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16F47" w14:textId="05FAFD29" w:rsidR="00FF51FF" w:rsidRPr="006B3628" w:rsidRDefault="00FF51FF" w:rsidP="00D40700">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09FBC7E4" w14:textId="77777777" w:rsidR="00CB02D7" w:rsidRPr="006B3628" w:rsidRDefault="00CB02D7" w:rsidP="00D40700">
      <w:pPr>
        <w:spacing w:after="0" w:line="240" w:lineRule="auto"/>
        <w:jc w:val="center"/>
        <w:rPr>
          <w:rFonts w:ascii="Times New Roman" w:hAnsi="Times New Roman" w:cs="Times New Roman"/>
          <w:b/>
          <w:bCs/>
          <w:sz w:val="24"/>
          <w:szCs w:val="24"/>
          <w:u w:val="single"/>
        </w:rPr>
      </w:pPr>
      <w:r w:rsidRPr="006B3628">
        <w:rPr>
          <w:rFonts w:ascii="Times New Roman" w:hAnsi="Times New Roman" w:cs="Times New Roman"/>
          <w:b/>
          <w:bCs/>
          <w:sz w:val="24"/>
          <w:szCs w:val="24"/>
          <w:u w:val="single"/>
        </w:rPr>
        <w:t>Государственное агентство архитектуры, строительства и жилищно-коммунального хозяйства при Кабинете Министров Кыргызской Республики</w:t>
      </w:r>
    </w:p>
    <w:p w14:paraId="0BC120F9" w14:textId="77777777" w:rsidR="00FF51FF" w:rsidRPr="006B3628" w:rsidRDefault="00FF51FF" w:rsidP="00D4070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B3628">
        <w:rPr>
          <w:rFonts w:ascii="Times New Roman" w:eastAsia="Times New Roman" w:hAnsi="Times New Roman" w:cs="Times New Roman"/>
          <w:sz w:val="24"/>
          <w:szCs w:val="24"/>
          <w:lang w:eastAsia="ru-RU"/>
        </w:rPr>
        <w:t> </w:t>
      </w:r>
    </w:p>
    <w:p w14:paraId="602035FC" w14:textId="52DDC6A3" w:rsidR="00FF51FF" w:rsidRPr="006B3628" w:rsidRDefault="00FF51FF" w:rsidP="00D40700">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32D2240" w14:textId="12426931" w:rsidR="00CB02D7" w:rsidRPr="006B3628" w:rsidRDefault="00CB02D7" w:rsidP="00D40700">
      <w:pPr>
        <w:spacing w:after="0" w:line="240" w:lineRule="auto"/>
        <w:ind w:firstLine="4253"/>
        <w:rPr>
          <w:rFonts w:ascii="Times New Roman" w:eastAsia="Times New Roman" w:hAnsi="Times New Roman" w:cs="Times New Roman"/>
          <w:sz w:val="24"/>
          <w:szCs w:val="24"/>
          <w:lang w:eastAsia="ru-RU"/>
        </w:rPr>
      </w:pPr>
      <w:r w:rsidRPr="006B3628">
        <w:rPr>
          <w:rFonts w:ascii="Times New Roman" w:eastAsia="Times New Roman" w:hAnsi="Times New Roman" w:cs="Times New Roman"/>
          <w:sz w:val="24"/>
          <w:szCs w:val="24"/>
          <w:lang w:eastAsia="ru-RU"/>
        </w:rPr>
        <w:t>«УТВЕРЖДАЮ»</w:t>
      </w:r>
    </w:p>
    <w:p w14:paraId="4587A420" w14:textId="77777777" w:rsidR="00CB02D7" w:rsidRPr="006B3628" w:rsidRDefault="00CB02D7" w:rsidP="00D40700">
      <w:pPr>
        <w:spacing w:after="0" w:line="240" w:lineRule="auto"/>
        <w:ind w:firstLine="4253"/>
        <w:rPr>
          <w:rFonts w:ascii="Times New Roman" w:hAnsi="Times New Roman" w:cs="Times New Roman"/>
          <w:sz w:val="24"/>
          <w:szCs w:val="24"/>
        </w:rPr>
      </w:pPr>
      <w:r w:rsidRPr="006B3628">
        <w:rPr>
          <w:rFonts w:ascii="Times New Roman" w:hAnsi="Times New Roman" w:cs="Times New Roman"/>
          <w:sz w:val="24"/>
          <w:szCs w:val="24"/>
        </w:rPr>
        <w:t xml:space="preserve">Директор Государственного агентства </w:t>
      </w:r>
    </w:p>
    <w:p w14:paraId="7FB04646" w14:textId="77777777" w:rsidR="00CB02D7" w:rsidRPr="006B3628" w:rsidRDefault="00CB02D7" w:rsidP="00D40700">
      <w:pPr>
        <w:spacing w:after="0" w:line="240" w:lineRule="auto"/>
        <w:ind w:firstLine="4253"/>
        <w:rPr>
          <w:rFonts w:ascii="Times New Roman" w:hAnsi="Times New Roman" w:cs="Times New Roman"/>
          <w:sz w:val="24"/>
          <w:szCs w:val="24"/>
        </w:rPr>
      </w:pPr>
      <w:r w:rsidRPr="006B3628">
        <w:rPr>
          <w:rFonts w:ascii="Times New Roman" w:hAnsi="Times New Roman" w:cs="Times New Roman"/>
          <w:sz w:val="24"/>
          <w:szCs w:val="24"/>
        </w:rPr>
        <w:t>архитектуры, строительства и жилищно-</w:t>
      </w:r>
    </w:p>
    <w:p w14:paraId="2884E5CA" w14:textId="77777777" w:rsidR="00CB02D7" w:rsidRPr="006B3628" w:rsidRDefault="00CB02D7" w:rsidP="00D40700">
      <w:pPr>
        <w:spacing w:after="0" w:line="240" w:lineRule="auto"/>
        <w:ind w:firstLine="4253"/>
        <w:rPr>
          <w:rFonts w:ascii="Times New Roman" w:hAnsi="Times New Roman" w:cs="Times New Roman"/>
          <w:sz w:val="24"/>
          <w:szCs w:val="24"/>
        </w:rPr>
      </w:pPr>
      <w:r w:rsidRPr="006B3628">
        <w:rPr>
          <w:rFonts w:ascii="Times New Roman" w:hAnsi="Times New Roman" w:cs="Times New Roman"/>
          <w:sz w:val="24"/>
          <w:szCs w:val="24"/>
        </w:rPr>
        <w:t xml:space="preserve">коммунального хозяйства при Кабинете </w:t>
      </w:r>
    </w:p>
    <w:p w14:paraId="0D7041B0" w14:textId="77777777" w:rsidR="00CB02D7" w:rsidRPr="006B3628" w:rsidRDefault="00CB02D7" w:rsidP="00D40700">
      <w:pPr>
        <w:spacing w:after="0" w:line="240" w:lineRule="auto"/>
        <w:ind w:firstLine="4253"/>
        <w:rPr>
          <w:rFonts w:ascii="Times New Roman" w:hAnsi="Times New Roman" w:cs="Times New Roman"/>
          <w:sz w:val="24"/>
          <w:szCs w:val="24"/>
        </w:rPr>
      </w:pPr>
      <w:r w:rsidRPr="006B3628">
        <w:rPr>
          <w:rFonts w:ascii="Times New Roman" w:hAnsi="Times New Roman" w:cs="Times New Roman"/>
          <w:sz w:val="24"/>
          <w:szCs w:val="24"/>
        </w:rPr>
        <w:t>Министров Кыргызской Республики</w:t>
      </w:r>
    </w:p>
    <w:p w14:paraId="2694C578" w14:textId="537BA860" w:rsidR="00CB02D7" w:rsidRPr="006B3628" w:rsidRDefault="00CB02D7" w:rsidP="00D40700">
      <w:pPr>
        <w:spacing w:after="0" w:line="240" w:lineRule="auto"/>
        <w:ind w:firstLine="4253"/>
        <w:rPr>
          <w:rFonts w:ascii="Times New Roman" w:hAnsi="Times New Roman" w:cs="Times New Roman"/>
          <w:b/>
          <w:bCs/>
          <w:sz w:val="24"/>
          <w:szCs w:val="24"/>
        </w:rPr>
      </w:pPr>
      <w:r w:rsidRPr="006B3628">
        <w:rPr>
          <w:rFonts w:ascii="Times New Roman" w:hAnsi="Times New Roman" w:cs="Times New Roman"/>
          <w:sz w:val="24"/>
          <w:szCs w:val="24"/>
        </w:rPr>
        <w:t>_________</w:t>
      </w:r>
      <w:r w:rsidR="009B1D1A">
        <w:rPr>
          <w:rFonts w:ascii="Times New Roman" w:hAnsi="Times New Roman" w:cs="Times New Roman"/>
          <w:sz w:val="24"/>
          <w:szCs w:val="24"/>
        </w:rPr>
        <w:t>____</w:t>
      </w:r>
      <w:r w:rsidRPr="006B3628">
        <w:rPr>
          <w:rFonts w:ascii="Times New Roman" w:hAnsi="Times New Roman" w:cs="Times New Roman"/>
          <w:sz w:val="24"/>
          <w:szCs w:val="24"/>
        </w:rPr>
        <w:t xml:space="preserve">_____ </w:t>
      </w:r>
      <w:r w:rsidR="009B1D1A">
        <w:rPr>
          <w:rFonts w:ascii="Times New Roman" w:hAnsi="Times New Roman" w:cs="Times New Roman"/>
          <w:sz w:val="24"/>
          <w:szCs w:val="24"/>
        </w:rPr>
        <w:t xml:space="preserve">Н.А. </w:t>
      </w:r>
      <w:proofErr w:type="spellStart"/>
      <w:r w:rsidR="009B1D1A">
        <w:rPr>
          <w:rFonts w:ascii="Times New Roman" w:hAnsi="Times New Roman" w:cs="Times New Roman"/>
          <w:sz w:val="24"/>
          <w:szCs w:val="24"/>
        </w:rPr>
        <w:t>Джетыбаев</w:t>
      </w:r>
      <w:proofErr w:type="spellEnd"/>
    </w:p>
    <w:p w14:paraId="34685FD7" w14:textId="77777777" w:rsidR="00CB02D7" w:rsidRPr="006B3628" w:rsidRDefault="00CB02D7" w:rsidP="00D40700">
      <w:pPr>
        <w:spacing w:after="0" w:line="240" w:lineRule="auto"/>
        <w:ind w:firstLine="4253"/>
        <w:rPr>
          <w:rFonts w:ascii="Times New Roman" w:hAnsi="Times New Roman" w:cs="Times New Roman"/>
          <w:b/>
          <w:bCs/>
          <w:sz w:val="24"/>
          <w:szCs w:val="24"/>
        </w:rPr>
      </w:pPr>
      <w:r w:rsidRPr="006B3628">
        <w:rPr>
          <w:rFonts w:ascii="Times New Roman" w:hAnsi="Times New Roman" w:cs="Times New Roman"/>
          <w:sz w:val="24"/>
          <w:szCs w:val="24"/>
          <w:lang w:val="ky-KG"/>
        </w:rPr>
        <w:t>“____”______________2022 год</w:t>
      </w:r>
    </w:p>
    <w:p w14:paraId="1E7AEC8A" w14:textId="717E6F6E" w:rsidR="00FF51FF" w:rsidRPr="006B3628" w:rsidRDefault="00FF51FF" w:rsidP="00D40700">
      <w:pPr>
        <w:spacing w:after="0" w:line="240" w:lineRule="auto"/>
        <w:rPr>
          <w:rFonts w:ascii="Times New Roman" w:hAnsi="Times New Roman" w:cs="Times New Roman"/>
          <w:sz w:val="24"/>
          <w:szCs w:val="24"/>
        </w:rPr>
      </w:pPr>
    </w:p>
    <w:p w14:paraId="1A85CA98" w14:textId="19B9F7F9" w:rsidR="00407D91" w:rsidRPr="006B3628" w:rsidRDefault="00407D91" w:rsidP="00D40700">
      <w:pPr>
        <w:spacing w:after="0" w:line="240" w:lineRule="auto"/>
        <w:rPr>
          <w:rFonts w:ascii="Times New Roman" w:hAnsi="Times New Roman" w:cs="Times New Roman"/>
          <w:sz w:val="24"/>
          <w:szCs w:val="24"/>
        </w:rPr>
      </w:pPr>
    </w:p>
    <w:p w14:paraId="0E6ABB44" w14:textId="2F9ECED6" w:rsidR="00407D91" w:rsidRPr="006B3628" w:rsidRDefault="00407D91" w:rsidP="00D40700">
      <w:pPr>
        <w:spacing w:after="0" w:line="240" w:lineRule="auto"/>
        <w:rPr>
          <w:rFonts w:ascii="Times New Roman" w:hAnsi="Times New Roman" w:cs="Times New Roman"/>
          <w:sz w:val="24"/>
          <w:szCs w:val="24"/>
        </w:rPr>
      </w:pPr>
    </w:p>
    <w:p w14:paraId="0F9BCA87" w14:textId="77777777" w:rsidR="00407D91" w:rsidRPr="006B3628" w:rsidRDefault="00407D91" w:rsidP="00D40700">
      <w:pPr>
        <w:spacing w:after="0" w:line="240" w:lineRule="auto"/>
        <w:ind w:left="1134" w:right="1134"/>
        <w:jc w:val="center"/>
        <w:rPr>
          <w:rFonts w:ascii="Times New Roman" w:eastAsia="Times New Roman" w:hAnsi="Times New Roman" w:cs="Times New Roman"/>
          <w:sz w:val="24"/>
          <w:szCs w:val="24"/>
          <w:lang w:eastAsia="ru-RU"/>
        </w:rPr>
      </w:pPr>
      <w:r w:rsidRPr="006B3628">
        <w:rPr>
          <w:rFonts w:ascii="Times New Roman" w:eastAsia="Times New Roman" w:hAnsi="Times New Roman" w:cs="Times New Roman"/>
          <w:b/>
          <w:bCs/>
          <w:sz w:val="24"/>
          <w:szCs w:val="24"/>
          <w:lang w:eastAsia="ru-RU"/>
        </w:rPr>
        <w:t>АНАЛИЗ РЕГУЛЯТИВНОГО ВОЗДЕЙСТВИЯ</w:t>
      </w:r>
    </w:p>
    <w:p w14:paraId="66B55E14" w14:textId="77777777" w:rsidR="00407D91" w:rsidRPr="006B3628" w:rsidRDefault="00407D91" w:rsidP="00D40700">
      <w:pPr>
        <w:autoSpaceDE w:val="0"/>
        <w:autoSpaceDN w:val="0"/>
        <w:adjustRightInd w:val="0"/>
        <w:spacing w:after="0" w:line="240" w:lineRule="auto"/>
        <w:jc w:val="center"/>
        <w:rPr>
          <w:rFonts w:ascii="Times New Roman" w:hAnsi="Times New Roman" w:cs="Times New Roman"/>
          <w:b/>
          <w:bCs/>
          <w:sz w:val="24"/>
          <w:szCs w:val="24"/>
        </w:rPr>
      </w:pPr>
      <w:r w:rsidRPr="006B3628">
        <w:rPr>
          <w:rFonts w:ascii="Times New Roman" w:hAnsi="Times New Roman" w:cs="Times New Roman"/>
          <w:b/>
          <w:bCs/>
          <w:sz w:val="24"/>
          <w:szCs w:val="24"/>
        </w:rPr>
        <w:t>проекта Закона Кыргызской Республики «</w:t>
      </w:r>
      <w:r w:rsidRPr="006B3628">
        <w:rPr>
          <w:rFonts w:ascii="Times New Roman" w:eastAsia="Arial" w:hAnsi="Times New Roman" w:cs="Times New Roman"/>
          <w:b/>
          <w:sz w:val="24"/>
          <w:szCs w:val="24"/>
        </w:rPr>
        <w:t>О питьевом водоснабжении и водоотведении</w:t>
      </w:r>
      <w:r w:rsidRPr="006B3628">
        <w:rPr>
          <w:rFonts w:ascii="Times New Roman" w:hAnsi="Times New Roman" w:cs="Times New Roman"/>
          <w:b/>
          <w:bCs/>
          <w:sz w:val="24"/>
          <w:szCs w:val="24"/>
        </w:rPr>
        <w:t>»</w:t>
      </w:r>
    </w:p>
    <w:p w14:paraId="7A71A4E1" w14:textId="77777777" w:rsidR="00407D91" w:rsidRPr="006B3628" w:rsidRDefault="00407D91" w:rsidP="00D40700">
      <w:pPr>
        <w:spacing w:after="0" w:line="240" w:lineRule="auto"/>
        <w:rPr>
          <w:rFonts w:ascii="Times New Roman" w:hAnsi="Times New Roman" w:cs="Times New Roman"/>
          <w:sz w:val="24"/>
          <w:szCs w:val="24"/>
        </w:rPr>
      </w:pPr>
    </w:p>
    <w:p w14:paraId="2E49F142" w14:textId="77777777" w:rsidR="00FF51FF" w:rsidRPr="006B3628" w:rsidRDefault="00FF51FF" w:rsidP="00D40700">
      <w:pPr>
        <w:spacing w:after="0" w:line="240" w:lineRule="auto"/>
        <w:rPr>
          <w:rFonts w:ascii="Times New Roman" w:hAnsi="Times New Roman" w:cs="Times New Roman"/>
          <w:sz w:val="24"/>
          <w:szCs w:val="24"/>
        </w:rPr>
      </w:pPr>
    </w:p>
    <w:p w14:paraId="027A5539" w14:textId="7BD1D5EC" w:rsidR="004C375C" w:rsidRDefault="004C375C" w:rsidP="00D40700">
      <w:pPr>
        <w:spacing w:after="0" w:line="240" w:lineRule="auto"/>
        <w:rPr>
          <w:rFonts w:ascii="Times New Roman" w:hAnsi="Times New Roman" w:cs="Times New Roman"/>
          <w:sz w:val="24"/>
          <w:szCs w:val="24"/>
          <w:lang w:eastAsia="ru-RU"/>
        </w:rPr>
      </w:pPr>
    </w:p>
    <w:p w14:paraId="3C08CB13" w14:textId="386379FC" w:rsidR="009B1D1A" w:rsidRDefault="009B1D1A" w:rsidP="00D40700">
      <w:pPr>
        <w:spacing w:after="0" w:line="240" w:lineRule="auto"/>
        <w:rPr>
          <w:rFonts w:ascii="Times New Roman" w:hAnsi="Times New Roman" w:cs="Times New Roman"/>
          <w:sz w:val="24"/>
          <w:szCs w:val="24"/>
          <w:lang w:eastAsia="ru-RU"/>
        </w:rPr>
      </w:pPr>
    </w:p>
    <w:p w14:paraId="5B4B8978" w14:textId="7BE5A106" w:rsidR="009B1D1A" w:rsidRDefault="009B1D1A" w:rsidP="00D40700">
      <w:pPr>
        <w:spacing w:after="0" w:line="240" w:lineRule="auto"/>
        <w:rPr>
          <w:rFonts w:ascii="Times New Roman" w:hAnsi="Times New Roman" w:cs="Times New Roman"/>
          <w:sz w:val="24"/>
          <w:szCs w:val="24"/>
          <w:lang w:eastAsia="ru-RU"/>
        </w:rPr>
      </w:pPr>
    </w:p>
    <w:p w14:paraId="335F5A9E" w14:textId="6C24278D" w:rsidR="009B1D1A" w:rsidRDefault="009B1D1A" w:rsidP="00D40700">
      <w:pPr>
        <w:spacing w:after="0" w:line="240" w:lineRule="auto"/>
        <w:rPr>
          <w:rFonts w:ascii="Times New Roman" w:hAnsi="Times New Roman" w:cs="Times New Roman"/>
          <w:sz w:val="24"/>
          <w:szCs w:val="24"/>
          <w:lang w:eastAsia="ru-RU"/>
        </w:rPr>
      </w:pPr>
    </w:p>
    <w:p w14:paraId="420E495A" w14:textId="3920E8B9" w:rsidR="009B1D1A" w:rsidRDefault="009B1D1A" w:rsidP="00D40700">
      <w:pPr>
        <w:spacing w:after="0" w:line="240" w:lineRule="auto"/>
        <w:rPr>
          <w:rFonts w:ascii="Times New Roman" w:hAnsi="Times New Roman" w:cs="Times New Roman"/>
          <w:sz w:val="24"/>
          <w:szCs w:val="24"/>
          <w:lang w:eastAsia="ru-RU"/>
        </w:rPr>
      </w:pPr>
    </w:p>
    <w:p w14:paraId="3E8CD1AE" w14:textId="3B54DD33" w:rsidR="009B1D1A" w:rsidRDefault="009B1D1A" w:rsidP="00D40700">
      <w:pPr>
        <w:spacing w:after="0" w:line="240" w:lineRule="auto"/>
        <w:rPr>
          <w:rFonts w:ascii="Times New Roman" w:hAnsi="Times New Roman" w:cs="Times New Roman"/>
          <w:sz w:val="24"/>
          <w:szCs w:val="24"/>
          <w:lang w:eastAsia="ru-RU"/>
        </w:rPr>
      </w:pPr>
    </w:p>
    <w:p w14:paraId="41B6B0F7" w14:textId="18AFB97E" w:rsidR="009B1D1A" w:rsidRDefault="009B1D1A" w:rsidP="00D40700">
      <w:pPr>
        <w:spacing w:after="0" w:line="240" w:lineRule="auto"/>
        <w:rPr>
          <w:rFonts w:ascii="Times New Roman" w:hAnsi="Times New Roman" w:cs="Times New Roman"/>
          <w:sz w:val="24"/>
          <w:szCs w:val="24"/>
          <w:lang w:eastAsia="ru-RU"/>
        </w:rPr>
      </w:pPr>
    </w:p>
    <w:p w14:paraId="286BCE5F" w14:textId="4AD8E3CF" w:rsidR="009B1D1A" w:rsidRDefault="009B1D1A" w:rsidP="00D40700">
      <w:pPr>
        <w:spacing w:after="0" w:line="240" w:lineRule="auto"/>
        <w:rPr>
          <w:rFonts w:ascii="Times New Roman" w:hAnsi="Times New Roman" w:cs="Times New Roman"/>
          <w:sz w:val="24"/>
          <w:szCs w:val="24"/>
          <w:lang w:eastAsia="ru-RU"/>
        </w:rPr>
      </w:pPr>
    </w:p>
    <w:p w14:paraId="7DA8591B" w14:textId="3E6F6A01" w:rsidR="009B1D1A" w:rsidRDefault="009B1D1A" w:rsidP="00D40700">
      <w:pPr>
        <w:spacing w:after="0" w:line="240" w:lineRule="auto"/>
        <w:rPr>
          <w:rFonts w:ascii="Times New Roman" w:hAnsi="Times New Roman" w:cs="Times New Roman"/>
          <w:sz w:val="24"/>
          <w:szCs w:val="24"/>
          <w:lang w:eastAsia="ru-RU"/>
        </w:rPr>
      </w:pPr>
    </w:p>
    <w:p w14:paraId="53427251" w14:textId="372871FB" w:rsidR="009B1D1A" w:rsidRDefault="009B1D1A" w:rsidP="00D40700">
      <w:pPr>
        <w:spacing w:after="0" w:line="240" w:lineRule="auto"/>
        <w:rPr>
          <w:rFonts w:ascii="Times New Roman" w:hAnsi="Times New Roman" w:cs="Times New Roman"/>
          <w:sz w:val="24"/>
          <w:szCs w:val="24"/>
          <w:lang w:eastAsia="ru-RU"/>
        </w:rPr>
      </w:pPr>
    </w:p>
    <w:p w14:paraId="25A97AE2" w14:textId="71DBFBA0" w:rsidR="009B1D1A" w:rsidRDefault="009B1D1A" w:rsidP="00D40700">
      <w:pPr>
        <w:spacing w:after="0" w:line="240" w:lineRule="auto"/>
        <w:rPr>
          <w:rFonts w:ascii="Times New Roman" w:hAnsi="Times New Roman" w:cs="Times New Roman"/>
          <w:sz w:val="24"/>
          <w:szCs w:val="24"/>
          <w:lang w:eastAsia="ru-RU"/>
        </w:rPr>
      </w:pPr>
    </w:p>
    <w:p w14:paraId="1F512CED" w14:textId="0835470F" w:rsidR="009B1D1A" w:rsidRDefault="009B1D1A" w:rsidP="00D40700">
      <w:pPr>
        <w:spacing w:after="0" w:line="240" w:lineRule="auto"/>
        <w:rPr>
          <w:rFonts w:ascii="Times New Roman" w:hAnsi="Times New Roman" w:cs="Times New Roman"/>
          <w:sz w:val="24"/>
          <w:szCs w:val="24"/>
          <w:lang w:eastAsia="ru-RU"/>
        </w:rPr>
      </w:pPr>
    </w:p>
    <w:p w14:paraId="7EF3BE72" w14:textId="67DE1DDD" w:rsidR="009B1D1A" w:rsidRDefault="009B1D1A" w:rsidP="00D40700">
      <w:pPr>
        <w:spacing w:after="0" w:line="240" w:lineRule="auto"/>
        <w:rPr>
          <w:rFonts w:ascii="Times New Roman" w:hAnsi="Times New Roman" w:cs="Times New Roman"/>
          <w:sz w:val="24"/>
          <w:szCs w:val="24"/>
          <w:lang w:eastAsia="ru-RU"/>
        </w:rPr>
      </w:pPr>
    </w:p>
    <w:p w14:paraId="4F2C8A44" w14:textId="7AC12A84" w:rsidR="009B1D1A" w:rsidRDefault="009B1D1A" w:rsidP="00D40700">
      <w:pPr>
        <w:spacing w:after="0" w:line="240" w:lineRule="auto"/>
        <w:rPr>
          <w:rFonts w:ascii="Times New Roman" w:hAnsi="Times New Roman" w:cs="Times New Roman"/>
          <w:sz w:val="24"/>
          <w:szCs w:val="24"/>
          <w:lang w:eastAsia="ru-RU"/>
        </w:rPr>
      </w:pPr>
    </w:p>
    <w:p w14:paraId="5F8905A8" w14:textId="26AAFA0A" w:rsidR="009B1D1A" w:rsidRDefault="009B1D1A" w:rsidP="00D40700">
      <w:pPr>
        <w:spacing w:after="0" w:line="240" w:lineRule="auto"/>
        <w:rPr>
          <w:rFonts w:ascii="Times New Roman" w:hAnsi="Times New Roman" w:cs="Times New Roman"/>
          <w:sz w:val="24"/>
          <w:szCs w:val="24"/>
          <w:lang w:eastAsia="ru-RU"/>
        </w:rPr>
      </w:pPr>
    </w:p>
    <w:p w14:paraId="08471CB7" w14:textId="264321DF" w:rsidR="009B1D1A" w:rsidRDefault="009B1D1A" w:rsidP="00D40700">
      <w:pPr>
        <w:spacing w:after="0" w:line="240" w:lineRule="auto"/>
        <w:rPr>
          <w:rFonts w:ascii="Times New Roman" w:hAnsi="Times New Roman" w:cs="Times New Roman"/>
          <w:sz w:val="24"/>
          <w:szCs w:val="24"/>
          <w:lang w:eastAsia="ru-RU"/>
        </w:rPr>
      </w:pPr>
    </w:p>
    <w:p w14:paraId="78773C14" w14:textId="1148C3D4" w:rsidR="009B1D1A" w:rsidRDefault="009B1D1A" w:rsidP="00D40700">
      <w:pPr>
        <w:spacing w:after="0" w:line="240" w:lineRule="auto"/>
        <w:rPr>
          <w:rFonts w:ascii="Times New Roman" w:hAnsi="Times New Roman" w:cs="Times New Roman"/>
          <w:sz w:val="24"/>
          <w:szCs w:val="24"/>
          <w:lang w:eastAsia="ru-RU"/>
        </w:rPr>
      </w:pPr>
    </w:p>
    <w:p w14:paraId="2F8D5988" w14:textId="5CB0951D" w:rsidR="009B1D1A" w:rsidRDefault="009B1D1A" w:rsidP="00D40700">
      <w:pPr>
        <w:spacing w:after="0" w:line="240" w:lineRule="auto"/>
        <w:rPr>
          <w:rFonts w:ascii="Times New Roman" w:hAnsi="Times New Roman" w:cs="Times New Roman"/>
          <w:sz w:val="24"/>
          <w:szCs w:val="24"/>
          <w:lang w:eastAsia="ru-RU"/>
        </w:rPr>
      </w:pPr>
    </w:p>
    <w:p w14:paraId="7D556A26" w14:textId="50D6343B" w:rsidR="009B1D1A" w:rsidRDefault="009B1D1A" w:rsidP="00D40700">
      <w:pPr>
        <w:spacing w:after="0" w:line="240" w:lineRule="auto"/>
        <w:rPr>
          <w:rFonts w:ascii="Times New Roman" w:hAnsi="Times New Roman" w:cs="Times New Roman"/>
          <w:sz w:val="24"/>
          <w:szCs w:val="24"/>
          <w:lang w:eastAsia="ru-RU"/>
        </w:rPr>
      </w:pPr>
    </w:p>
    <w:p w14:paraId="449EA229" w14:textId="14BFD9DC" w:rsidR="009B1D1A" w:rsidRDefault="009B1D1A" w:rsidP="00D40700">
      <w:pPr>
        <w:spacing w:after="0" w:line="240" w:lineRule="auto"/>
        <w:rPr>
          <w:rFonts w:ascii="Times New Roman" w:hAnsi="Times New Roman" w:cs="Times New Roman"/>
          <w:sz w:val="24"/>
          <w:szCs w:val="24"/>
          <w:lang w:eastAsia="ru-RU"/>
        </w:rPr>
      </w:pPr>
    </w:p>
    <w:p w14:paraId="1F159408" w14:textId="19DCB8D9" w:rsidR="009B1D1A" w:rsidRDefault="009B1D1A" w:rsidP="00D40700">
      <w:pPr>
        <w:spacing w:after="0" w:line="240" w:lineRule="auto"/>
        <w:rPr>
          <w:rFonts w:ascii="Times New Roman" w:hAnsi="Times New Roman" w:cs="Times New Roman"/>
          <w:sz w:val="24"/>
          <w:szCs w:val="24"/>
          <w:lang w:eastAsia="ru-RU"/>
        </w:rPr>
      </w:pPr>
    </w:p>
    <w:p w14:paraId="43AC0A50" w14:textId="3A1482B8" w:rsidR="009B1D1A" w:rsidRDefault="009B1D1A" w:rsidP="00D40700">
      <w:pPr>
        <w:spacing w:after="0" w:line="240" w:lineRule="auto"/>
        <w:rPr>
          <w:rFonts w:ascii="Times New Roman" w:hAnsi="Times New Roman" w:cs="Times New Roman"/>
          <w:sz w:val="24"/>
          <w:szCs w:val="24"/>
          <w:lang w:eastAsia="ru-RU"/>
        </w:rPr>
      </w:pPr>
    </w:p>
    <w:p w14:paraId="3FE796A6" w14:textId="328B34EC" w:rsidR="009B1D1A" w:rsidRDefault="009B1D1A" w:rsidP="00D40700">
      <w:pPr>
        <w:spacing w:after="0" w:line="240" w:lineRule="auto"/>
        <w:rPr>
          <w:rFonts w:ascii="Times New Roman" w:hAnsi="Times New Roman" w:cs="Times New Roman"/>
          <w:sz w:val="24"/>
          <w:szCs w:val="24"/>
          <w:lang w:eastAsia="ru-RU"/>
        </w:rPr>
      </w:pPr>
    </w:p>
    <w:p w14:paraId="217A1AAD" w14:textId="77777777" w:rsidR="009B1D1A" w:rsidRDefault="009B1D1A" w:rsidP="00D40700">
      <w:pPr>
        <w:spacing w:after="0" w:line="240" w:lineRule="auto"/>
        <w:rPr>
          <w:rFonts w:ascii="Times New Roman" w:hAnsi="Times New Roman" w:cs="Times New Roman"/>
          <w:sz w:val="24"/>
          <w:szCs w:val="24"/>
          <w:lang w:eastAsia="ru-RU"/>
        </w:rPr>
      </w:pPr>
    </w:p>
    <w:p w14:paraId="50E5876B" w14:textId="1088E506" w:rsidR="009B1D1A" w:rsidRDefault="009B1D1A" w:rsidP="00D40700">
      <w:pPr>
        <w:spacing w:after="0" w:line="240" w:lineRule="auto"/>
        <w:rPr>
          <w:rFonts w:ascii="Times New Roman" w:hAnsi="Times New Roman" w:cs="Times New Roman"/>
          <w:sz w:val="24"/>
          <w:szCs w:val="24"/>
          <w:lang w:eastAsia="ru-RU"/>
        </w:rPr>
      </w:pPr>
    </w:p>
    <w:p w14:paraId="6EC6BFCA" w14:textId="59B89374" w:rsidR="009B1D1A" w:rsidRDefault="009B1D1A" w:rsidP="00D40700">
      <w:pPr>
        <w:spacing w:after="0" w:line="240" w:lineRule="auto"/>
        <w:rPr>
          <w:rFonts w:ascii="Times New Roman" w:hAnsi="Times New Roman" w:cs="Times New Roman"/>
          <w:sz w:val="24"/>
          <w:szCs w:val="24"/>
          <w:lang w:eastAsia="ru-RU"/>
        </w:rPr>
      </w:pPr>
    </w:p>
    <w:p w14:paraId="18FDB8B6" w14:textId="58A3E35A" w:rsidR="009B1D1A" w:rsidRDefault="009B1D1A" w:rsidP="00D40700">
      <w:pPr>
        <w:spacing w:after="0" w:line="240" w:lineRule="auto"/>
        <w:rPr>
          <w:rFonts w:ascii="Times New Roman" w:hAnsi="Times New Roman" w:cs="Times New Roman"/>
          <w:sz w:val="24"/>
          <w:szCs w:val="24"/>
          <w:lang w:eastAsia="ru-RU"/>
        </w:rPr>
      </w:pPr>
    </w:p>
    <w:p w14:paraId="2255C73E" w14:textId="4FC95D4E" w:rsidR="009B1D1A" w:rsidRDefault="009B1D1A" w:rsidP="00D40700">
      <w:pPr>
        <w:spacing w:after="0" w:line="240" w:lineRule="auto"/>
        <w:rPr>
          <w:rFonts w:ascii="Times New Roman" w:hAnsi="Times New Roman" w:cs="Times New Roman"/>
          <w:sz w:val="24"/>
          <w:szCs w:val="24"/>
          <w:lang w:eastAsia="ru-RU"/>
        </w:rPr>
      </w:pPr>
    </w:p>
    <w:p w14:paraId="7B0D539F" w14:textId="494DF63E" w:rsidR="009B1D1A" w:rsidRDefault="009B1D1A" w:rsidP="00D40700">
      <w:pPr>
        <w:spacing w:after="0" w:line="240" w:lineRule="auto"/>
        <w:rPr>
          <w:rFonts w:ascii="Times New Roman" w:hAnsi="Times New Roman" w:cs="Times New Roman"/>
          <w:sz w:val="24"/>
          <w:szCs w:val="24"/>
          <w:lang w:eastAsia="ru-RU"/>
        </w:rPr>
      </w:pPr>
    </w:p>
    <w:p w14:paraId="4EEC8F8D" w14:textId="6367F587" w:rsidR="009B1D1A" w:rsidRPr="009B1D1A" w:rsidRDefault="009B1D1A" w:rsidP="009B1D1A">
      <w:pPr>
        <w:spacing w:after="0" w:line="240" w:lineRule="auto"/>
        <w:jc w:val="center"/>
        <w:rPr>
          <w:rFonts w:ascii="Times New Roman" w:hAnsi="Times New Roman" w:cs="Times New Roman"/>
          <w:b/>
          <w:bCs/>
          <w:sz w:val="24"/>
          <w:szCs w:val="24"/>
          <w:lang w:eastAsia="ru-RU"/>
        </w:rPr>
      </w:pPr>
      <w:r w:rsidRPr="009B1D1A">
        <w:rPr>
          <w:rFonts w:ascii="Times New Roman" w:hAnsi="Times New Roman" w:cs="Times New Roman"/>
          <w:b/>
          <w:bCs/>
          <w:sz w:val="24"/>
          <w:szCs w:val="24"/>
          <w:lang w:eastAsia="ru-RU"/>
        </w:rPr>
        <w:t>Бишкек – 2022 год</w:t>
      </w:r>
    </w:p>
    <w:p w14:paraId="15442118" w14:textId="71B65B1A" w:rsidR="009B1D1A" w:rsidRPr="006B3628" w:rsidRDefault="004C375C" w:rsidP="00D40700">
      <w:pPr>
        <w:spacing w:after="0" w:line="240" w:lineRule="auto"/>
        <w:rPr>
          <w:rFonts w:ascii="Times New Roman" w:eastAsia="Times New Roman" w:hAnsi="Times New Roman" w:cs="Times New Roman"/>
          <w:b/>
          <w:bCs/>
          <w:sz w:val="24"/>
          <w:szCs w:val="24"/>
          <w:lang w:eastAsia="ru-RU"/>
        </w:rPr>
      </w:pPr>
      <w:r w:rsidRPr="006B3628">
        <w:rPr>
          <w:rFonts w:ascii="Times New Roman" w:eastAsia="Times New Roman" w:hAnsi="Times New Roman" w:cs="Times New Roman"/>
          <w:b/>
          <w:bCs/>
          <w:sz w:val="24"/>
          <w:szCs w:val="24"/>
          <w:lang w:eastAsia="ru-RU"/>
        </w:rPr>
        <w:br w:type="page"/>
      </w:r>
    </w:p>
    <w:p w14:paraId="1FD5CF1D" w14:textId="77777777" w:rsidR="00407D91" w:rsidRPr="006B3628" w:rsidRDefault="00407D91" w:rsidP="00D40700">
      <w:pPr>
        <w:spacing w:after="0" w:line="240" w:lineRule="auto"/>
        <w:ind w:firstLine="567"/>
        <w:jc w:val="both"/>
        <w:rPr>
          <w:rFonts w:ascii="Times New Roman" w:eastAsia="Calibri" w:hAnsi="Times New Roman" w:cs="Times New Roman"/>
          <w:sz w:val="24"/>
          <w:szCs w:val="24"/>
        </w:rPr>
      </w:pPr>
      <w:r w:rsidRPr="006B3628">
        <w:rPr>
          <w:rFonts w:ascii="Times New Roman" w:hAnsi="Times New Roman" w:cs="Times New Roman"/>
          <w:b/>
          <w:sz w:val="24"/>
          <w:szCs w:val="24"/>
        </w:rPr>
        <w:lastRenderedPageBreak/>
        <w:t xml:space="preserve">Основания для разработки: </w:t>
      </w:r>
    </w:p>
    <w:p w14:paraId="68774095" w14:textId="77777777" w:rsidR="00407D91" w:rsidRPr="006B3628" w:rsidRDefault="00407D91"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Проект Закона Кыргызской Республики «О питьевом водоснабжении и водоотведении» разработан согласно Распоряжения Кабинета Министров Кыргызской Республики от 4 апреля 2022 года №169-р.</w:t>
      </w:r>
    </w:p>
    <w:p w14:paraId="41F5850C" w14:textId="77777777" w:rsidR="00407D91" w:rsidRPr="006B3628" w:rsidRDefault="00407D91" w:rsidP="00D40700">
      <w:pPr>
        <w:spacing w:after="0" w:line="240" w:lineRule="auto"/>
        <w:ind w:firstLine="567"/>
        <w:jc w:val="both"/>
        <w:rPr>
          <w:rFonts w:ascii="Times New Roman" w:eastAsia="Calibri" w:hAnsi="Times New Roman" w:cs="Times New Roman"/>
          <w:b/>
          <w:sz w:val="24"/>
          <w:szCs w:val="24"/>
        </w:rPr>
      </w:pPr>
    </w:p>
    <w:p w14:paraId="02FDECF0"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b/>
          <w:sz w:val="24"/>
          <w:szCs w:val="24"/>
        </w:rPr>
      </w:pPr>
      <w:r w:rsidRPr="006B3628">
        <w:rPr>
          <w:rFonts w:ascii="Times New Roman" w:eastAsia="Calibri" w:hAnsi="Times New Roman" w:cs="Times New Roman"/>
          <w:b/>
          <w:sz w:val="24"/>
          <w:szCs w:val="24"/>
        </w:rPr>
        <w:t>Сроки проведения АРВ:</w:t>
      </w:r>
    </w:p>
    <w:p w14:paraId="627762EA" w14:textId="7D8333C3"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Начало: </w:t>
      </w:r>
      <w:r w:rsidR="009B1D1A">
        <w:rPr>
          <w:rFonts w:ascii="Times New Roman" w:eastAsia="Calibri" w:hAnsi="Times New Roman" w:cs="Times New Roman"/>
          <w:sz w:val="24"/>
          <w:szCs w:val="24"/>
        </w:rPr>
        <w:t>25 мая</w:t>
      </w:r>
      <w:r w:rsidRPr="006B3628">
        <w:rPr>
          <w:rFonts w:ascii="Times New Roman" w:eastAsia="Calibri" w:hAnsi="Times New Roman" w:cs="Times New Roman"/>
          <w:sz w:val="24"/>
          <w:szCs w:val="24"/>
        </w:rPr>
        <w:t xml:space="preserve"> 2022 года.</w:t>
      </w:r>
    </w:p>
    <w:p w14:paraId="191A9FE7" w14:textId="24F404AF"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Конец: </w:t>
      </w:r>
      <w:r w:rsidR="009B1D1A">
        <w:rPr>
          <w:rFonts w:ascii="Times New Roman" w:eastAsia="Calibri" w:hAnsi="Times New Roman" w:cs="Times New Roman"/>
          <w:sz w:val="24"/>
          <w:szCs w:val="24"/>
        </w:rPr>
        <w:t xml:space="preserve">9 июня </w:t>
      </w:r>
      <w:r w:rsidRPr="006B3628">
        <w:rPr>
          <w:rFonts w:ascii="Times New Roman" w:eastAsia="Calibri" w:hAnsi="Times New Roman" w:cs="Times New Roman"/>
          <w:sz w:val="24"/>
          <w:szCs w:val="24"/>
        </w:rPr>
        <w:t>2022 года.</w:t>
      </w:r>
    </w:p>
    <w:p w14:paraId="2D7512D2"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
    <w:p w14:paraId="7F5FDB13"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b/>
          <w:sz w:val="24"/>
          <w:szCs w:val="24"/>
        </w:rPr>
      </w:pPr>
      <w:r w:rsidRPr="006B3628">
        <w:rPr>
          <w:rFonts w:ascii="Times New Roman" w:eastAsia="Calibri" w:hAnsi="Times New Roman" w:cs="Times New Roman"/>
          <w:b/>
          <w:sz w:val="24"/>
          <w:szCs w:val="24"/>
        </w:rPr>
        <w:t>Рабочая группа:</w:t>
      </w:r>
    </w:p>
    <w:p w14:paraId="1B647179" w14:textId="77777777" w:rsidR="00407D91" w:rsidRPr="006B3628" w:rsidRDefault="00407D91" w:rsidP="00D40700">
      <w:pPr>
        <w:tabs>
          <w:tab w:val="left" w:pos="993"/>
          <w:tab w:val="left" w:pos="2835"/>
          <w:tab w:val="left" w:pos="6480"/>
        </w:tabs>
        <w:spacing w:after="0" w:line="240" w:lineRule="auto"/>
        <w:jc w:val="both"/>
        <w:rPr>
          <w:rFonts w:ascii="Times New Roman" w:hAnsi="Times New Roman" w:cs="Times New Roman"/>
          <w:sz w:val="24"/>
          <w:szCs w:val="24"/>
        </w:rPr>
      </w:pPr>
    </w:p>
    <w:p w14:paraId="7761F550" w14:textId="77777777" w:rsidR="00407D91" w:rsidRPr="006B3628" w:rsidRDefault="00407D91" w:rsidP="00D40700">
      <w:pPr>
        <w:spacing w:after="0" w:line="240" w:lineRule="auto"/>
        <w:rPr>
          <w:rFonts w:ascii="Times New Roman" w:hAnsi="Times New Roman" w:cs="Times New Roman"/>
          <w:b/>
          <w:bCs/>
          <w:sz w:val="24"/>
          <w:szCs w:val="24"/>
        </w:rPr>
      </w:pPr>
      <w:r w:rsidRPr="006B3628">
        <w:rPr>
          <w:rFonts w:ascii="Times New Roman" w:hAnsi="Times New Roman" w:cs="Times New Roman"/>
          <w:b/>
          <w:bCs/>
          <w:sz w:val="24"/>
          <w:szCs w:val="24"/>
        </w:rPr>
        <w:t>Руководитель рабочей группы</w:t>
      </w:r>
    </w:p>
    <w:p w14:paraId="040CED69"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Заместитель директора Госстроя </w:t>
      </w:r>
    </w:p>
    <w:p w14:paraId="7EFC859F" w14:textId="40647BF3"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sidRPr="006B3628">
        <w:rPr>
          <w:rFonts w:ascii="Times New Roman" w:eastAsia="Calibri" w:hAnsi="Times New Roman" w:cs="Times New Roman"/>
          <w:sz w:val="24"/>
          <w:szCs w:val="24"/>
        </w:rPr>
        <w:t>Адиев</w:t>
      </w:r>
      <w:proofErr w:type="spellEnd"/>
      <w:r w:rsidRPr="006B3628">
        <w:rPr>
          <w:rFonts w:ascii="Times New Roman" w:eastAsia="Calibri" w:hAnsi="Times New Roman" w:cs="Times New Roman"/>
          <w:sz w:val="24"/>
          <w:szCs w:val="24"/>
        </w:rPr>
        <w:t xml:space="preserve"> М.Б.                                                                     </w:t>
      </w:r>
      <w:r w:rsidR="009B1D1A">
        <w:rPr>
          <w:rFonts w:ascii="Times New Roman" w:eastAsia="Calibri" w:hAnsi="Times New Roman" w:cs="Times New Roman"/>
          <w:sz w:val="24"/>
          <w:szCs w:val="24"/>
        </w:rPr>
        <w:tab/>
      </w:r>
      <w:r w:rsidRPr="006B3628">
        <w:rPr>
          <w:rFonts w:ascii="Times New Roman" w:eastAsia="Calibri" w:hAnsi="Times New Roman" w:cs="Times New Roman"/>
          <w:sz w:val="24"/>
          <w:szCs w:val="24"/>
        </w:rPr>
        <w:t>_________________</w:t>
      </w:r>
    </w:p>
    <w:p w14:paraId="3369D86F" w14:textId="77777777" w:rsidR="009B1D1A" w:rsidRDefault="009B1D1A" w:rsidP="00D40700">
      <w:pPr>
        <w:spacing w:after="0" w:line="240" w:lineRule="auto"/>
        <w:rPr>
          <w:rFonts w:ascii="Times New Roman" w:hAnsi="Times New Roman" w:cs="Times New Roman"/>
          <w:b/>
          <w:bCs/>
          <w:sz w:val="24"/>
          <w:szCs w:val="24"/>
        </w:rPr>
      </w:pPr>
    </w:p>
    <w:p w14:paraId="389F129B" w14:textId="557638B2" w:rsidR="00407D91" w:rsidRPr="006B3628" w:rsidRDefault="00407D91" w:rsidP="00D40700">
      <w:pPr>
        <w:spacing w:after="0" w:line="240" w:lineRule="auto"/>
        <w:rPr>
          <w:rFonts w:ascii="Times New Roman" w:hAnsi="Times New Roman" w:cs="Times New Roman"/>
          <w:b/>
          <w:bCs/>
          <w:sz w:val="24"/>
          <w:szCs w:val="24"/>
        </w:rPr>
      </w:pPr>
      <w:r w:rsidRPr="006B3628">
        <w:rPr>
          <w:rFonts w:ascii="Times New Roman" w:hAnsi="Times New Roman" w:cs="Times New Roman"/>
          <w:b/>
          <w:bCs/>
          <w:sz w:val="24"/>
          <w:szCs w:val="24"/>
        </w:rPr>
        <w:t>Члены рабочей группы:</w:t>
      </w:r>
    </w:p>
    <w:p w14:paraId="4573DEB7" w14:textId="77777777" w:rsidR="009B1D1A" w:rsidRDefault="009B1D1A" w:rsidP="00D40700">
      <w:pPr>
        <w:tabs>
          <w:tab w:val="left" w:pos="993"/>
          <w:tab w:val="left" w:pos="2835"/>
        </w:tabs>
        <w:spacing w:after="0" w:line="240" w:lineRule="auto"/>
        <w:jc w:val="both"/>
        <w:rPr>
          <w:rFonts w:ascii="Times New Roman" w:eastAsia="Calibri" w:hAnsi="Times New Roman" w:cs="Times New Roman"/>
          <w:sz w:val="24"/>
          <w:szCs w:val="24"/>
        </w:rPr>
      </w:pPr>
    </w:p>
    <w:p w14:paraId="4999A93D" w14:textId="348AA1F4" w:rsidR="00407D91" w:rsidRPr="006B3628" w:rsidRDefault="009B1D1A"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И.о</w:t>
      </w:r>
      <w:proofErr w:type="spellEnd"/>
      <w:r>
        <w:rPr>
          <w:rFonts w:ascii="Times New Roman" w:eastAsia="Calibri" w:hAnsi="Times New Roman" w:cs="Times New Roman"/>
          <w:sz w:val="24"/>
          <w:szCs w:val="24"/>
        </w:rPr>
        <w:t>. заместителя д</w:t>
      </w:r>
      <w:r w:rsidR="00407D91" w:rsidRPr="006B3628">
        <w:rPr>
          <w:rFonts w:ascii="Times New Roman" w:eastAsia="Calibri" w:hAnsi="Times New Roman" w:cs="Times New Roman"/>
          <w:sz w:val="24"/>
          <w:szCs w:val="24"/>
        </w:rPr>
        <w:t>иректор</w:t>
      </w:r>
      <w:r>
        <w:rPr>
          <w:rFonts w:ascii="Times New Roman" w:eastAsia="Calibri" w:hAnsi="Times New Roman" w:cs="Times New Roman"/>
          <w:sz w:val="24"/>
          <w:szCs w:val="24"/>
        </w:rPr>
        <w:t>а</w:t>
      </w:r>
      <w:r w:rsidR="00407D91" w:rsidRPr="006B3628">
        <w:rPr>
          <w:rFonts w:ascii="Times New Roman" w:eastAsia="Calibri" w:hAnsi="Times New Roman" w:cs="Times New Roman"/>
          <w:sz w:val="24"/>
          <w:szCs w:val="24"/>
        </w:rPr>
        <w:t xml:space="preserve"> Департамента развития питьевого </w:t>
      </w:r>
    </w:p>
    <w:p w14:paraId="26FE5657"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водоснабжения и водоотведения (ДРПВВ)  </w:t>
      </w:r>
    </w:p>
    <w:p w14:paraId="0642FE88" w14:textId="0933DA7D" w:rsidR="00407D91" w:rsidRPr="006B3628" w:rsidRDefault="009B1D1A"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Халов</w:t>
      </w:r>
      <w:proofErr w:type="spellEnd"/>
      <w:r>
        <w:rPr>
          <w:rFonts w:ascii="Times New Roman" w:eastAsia="Calibri" w:hAnsi="Times New Roman" w:cs="Times New Roman"/>
          <w:sz w:val="24"/>
          <w:szCs w:val="24"/>
        </w:rPr>
        <w:t xml:space="preserve"> Ш.К</w:t>
      </w:r>
      <w:r w:rsidR="00407D91" w:rsidRPr="006B3628">
        <w:rPr>
          <w:rFonts w:ascii="Times New Roman" w:eastAsia="Calibri" w:hAnsi="Times New Roman" w:cs="Times New Roman"/>
          <w:sz w:val="24"/>
          <w:szCs w:val="24"/>
        </w:rPr>
        <w:t xml:space="preserve">.                                     </w:t>
      </w:r>
      <w:r w:rsidR="00407D91" w:rsidRPr="006B3628">
        <w:rPr>
          <w:rFonts w:ascii="Times New Roman" w:eastAsia="Calibri" w:hAnsi="Times New Roman" w:cs="Times New Roman"/>
          <w:sz w:val="24"/>
          <w:szCs w:val="24"/>
        </w:rPr>
        <w:tab/>
      </w:r>
      <w:r w:rsidR="00407D91" w:rsidRPr="006B3628">
        <w:rPr>
          <w:rFonts w:ascii="Times New Roman" w:eastAsia="Calibri" w:hAnsi="Times New Roman" w:cs="Times New Roman"/>
          <w:sz w:val="24"/>
          <w:szCs w:val="24"/>
        </w:rPr>
        <w:tab/>
        <w:t xml:space="preserve">    </w:t>
      </w:r>
      <w:r w:rsidR="00407D91" w:rsidRPr="006B3628">
        <w:rPr>
          <w:rFonts w:ascii="Times New Roman" w:eastAsia="Calibri" w:hAnsi="Times New Roman" w:cs="Times New Roman"/>
          <w:sz w:val="24"/>
          <w:szCs w:val="24"/>
        </w:rPr>
        <w:tab/>
      </w:r>
      <w:r>
        <w:rPr>
          <w:rFonts w:ascii="Times New Roman" w:eastAsia="Calibri" w:hAnsi="Times New Roman" w:cs="Times New Roman"/>
          <w:sz w:val="24"/>
          <w:szCs w:val="24"/>
        </w:rPr>
        <w:tab/>
      </w:r>
      <w:r w:rsidR="00407D91" w:rsidRPr="006B3628">
        <w:rPr>
          <w:rFonts w:ascii="Times New Roman" w:eastAsia="Calibri" w:hAnsi="Times New Roman" w:cs="Times New Roman"/>
          <w:sz w:val="24"/>
          <w:szCs w:val="24"/>
        </w:rPr>
        <w:t>_________________</w:t>
      </w:r>
    </w:p>
    <w:p w14:paraId="532B605A"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
    <w:p w14:paraId="421C3855"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Заведующий отделом мониторинга и анализа </w:t>
      </w:r>
    </w:p>
    <w:p w14:paraId="4FA9F456"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ДРПВВ</w:t>
      </w:r>
    </w:p>
    <w:p w14:paraId="460F70D1"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Исмаилов И.С.                                                           </w:t>
      </w:r>
      <w:r w:rsidRPr="006B3628">
        <w:rPr>
          <w:rFonts w:ascii="Times New Roman" w:eastAsia="Calibri" w:hAnsi="Times New Roman" w:cs="Times New Roman"/>
          <w:sz w:val="24"/>
          <w:szCs w:val="24"/>
        </w:rPr>
        <w:tab/>
        <w:t>_________________</w:t>
      </w:r>
    </w:p>
    <w:p w14:paraId="5967D924"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
    <w:p w14:paraId="00022468"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Врач по общей гигиене </w:t>
      </w:r>
      <w:proofErr w:type="spellStart"/>
      <w:r w:rsidRPr="006B3628">
        <w:rPr>
          <w:rFonts w:ascii="Times New Roman" w:eastAsia="Calibri" w:hAnsi="Times New Roman" w:cs="Times New Roman"/>
          <w:sz w:val="24"/>
          <w:szCs w:val="24"/>
        </w:rPr>
        <w:t>ДПЗиГСЭН</w:t>
      </w:r>
      <w:proofErr w:type="spellEnd"/>
      <w:r w:rsidRPr="006B3628">
        <w:rPr>
          <w:rFonts w:ascii="Times New Roman" w:eastAsia="Calibri" w:hAnsi="Times New Roman" w:cs="Times New Roman"/>
          <w:sz w:val="24"/>
          <w:szCs w:val="24"/>
        </w:rPr>
        <w:t xml:space="preserve"> </w:t>
      </w:r>
    </w:p>
    <w:p w14:paraId="6D3B5397"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Министерства здравоохранения КР</w:t>
      </w:r>
    </w:p>
    <w:p w14:paraId="1802AF56" w14:textId="2551B63E"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sidRPr="006B3628">
        <w:rPr>
          <w:rFonts w:ascii="Times New Roman" w:eastAsia="Calibri" w:hAnsi="Times New Roman" w:cs="Times New Roman"/>
          <w:sz w:val="24"/>
          <w:szCs w:val="24"/>
        </w:rPr>
        <w:t>Сарыева</w:t>
      </w:r>
      <w:proofErr w:type="spellEnd"/>
      <w:r w:rsidRPr="006B3628">
        <w:rPr>
          <w:rFonts w:ascii="Times New Roman" w:eastAsia="Calibri" w:hAnsi="Times New Roman" w:cs="Times New Roman"/>
          <w:sz w:val="24"/>
          <w:szCs w:val="24"/>
        </w:rPr>
        <w:t xml:space="preserve"> Г.А.  </w:t>
      </w:r>
      <w:r w:rsidR="00D40700" w:rsidRPr="006B3628">
        <w:rPr>
          <w:rFonts w:ascii="Times New Roman" w:eastAsia="Calibri" w:hAnsi="Times New Roman" w:cs="Times New Roman"/>
          <w:sz w:val="24"/>
          <w:szCs w:val="24"/>
        </w:rPr>
        <w:tab/>
      </w:r>
      <w:r w:rsidRPr="006B3628">
        <w:rPr>
          <w:rFonts w:ascii="Times New Roman" w:eastAsia="Calibri" w:hAnsi="Times New Roman" w:cs="Times New Roman"/>
          <w:sz w:val="24"/>
          <w:szCs w:val="24"/>
        </w:rPr>
        <w:t xml:space="preserve">                                       </w:t>
      </w:r>
      <w:r w:rsidRPr="006B3628">
        <w:rPr>
          <w:rFonts w:ascii="Times New Roman" w:eastAsia="Calibri" w:hAnsi="Times New Roman" w:cs="Times New Roman"/>
          <w:sz w:val="24"/>
          <w:szCs w:val="24"/>
        </w:rPr>
        <w:tab/>
        <w:t>_________________</w:t>
      </w:r>
    </w:p>
    <w:p w14:paraId="3A0D31A9"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
    <w:p w14:paraId="2736FBCF"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Старший специалист по институциональному</w:t>
      </w:r>
    </w:p>
    <w:p w14:paraId="0366FEC2"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развитию АРИС     </w:t>
      </w:r>
    </w:p>
    <w:p w14:paraId="214801B0" w14:textId="2E9E319E"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sidRPr="006B3628">
        <w:rPr>
          <w:rFonts w:ascii="Times New Roman" w:eastAsia="Calibri" w:hAnsi="Times New Roman" w:cs="Times New Roman"/>
          <w:sz w:val="24"/>
          <w:szCs w:val="24"/>
        </w:rPr>
        <w:t>Чынылиев</w:t>
      </w:r>
      <w:proofErr w:type="spellEnd"/>
      <w:r w:rsidRPr="006B3628">
        <w:rPr>
          <w:rFonts w:ascii="Times New Roman" w:eastAsia="Calibri" w:hAnsi="Times New Roman" w:cs="Times New Roman"/>
          <w:sz w:val="24"/>
          <w:szCs w:val="24"/>
        </w:rPr>
        <w:t xml:space="preserve"> Ч.Т.                                       </w:t>
      </w:r>
      <w:r w:rsidR="009B1D1A">
        <w:rPr>
          <w:rFonts w:ascii="Times New Roman" w:eastAsia="Calibri" w:hAnsi="Times New Roman" w:cs="Times New Roman"/>
          <w:sz w:val="24"/>
          <w:szCs w:val="24"/>
        </w:rPr>
        <w:tab/>
      </w:r>
      <w:r w:rsidR="009B1D1A">
        <w:rPr>
          <w:rFonts w:ascii="Times New Roman" w:eastAsia="Calibri" w:hAnsi="Times New Roman" w:cs="Times New Roman"/>
          <w:sz w:val="24"/>
          <w:szCs w:val="24"/>
        </w:rPr>
        <w:tab/>
      </w:r>
      <w:r w:rsidR="009B1D1A">
        <w:rPr>
          <w:rFonts w:ascii="Times New Roman" w:eastAsia="Calibri" w:hAnsi="Times New Roman" w:cs="Times New Roman"/>
          <w:sz w:val="24"/>
          <w:szCs w:val="24"/>
        </w:rPr>
        <w:tab/>
        <w:t>_________________</w:t>
      </w:r>
      <w:r w:rsidRPr="006B3628">
        <w:rPr>
          <w:rFonts w:ascii="Times New Roman" w:eastAsia="Calibri" w:hAnsi="Times New Roman" w:cs="Times New Roman"/>
          <w:sz w:val="24"/>
          <w:szCs w:val="24"/>
        </w:rPr>
        <w:t xml:space="preserve">         </w:t>
      </w:r>
      <w:r w:rsidR="00D40700" w:rsidRPr="006B3628">
        <w:rPr>
          <w:rFonts w:ascii="Times New Roman" w:eastAsia="Calibri" w:hAnsi="Times New Roman" w:cs="Times New Roman"/>
          <w:sz w:val="24"/>
          <w:szCs w:val="24"/>
        </w:rPr>
        <w:tab/>
      </w:r>
      <w:r w:rsidR="00D40700" w:rsidRPr="006B3628">
        <w:rPr>
          <w:rFonts w:ascii="Times New Roman" w:eastAsia="Calibri" w:hAnsi="Times New Roman" w:cs="Times New Roman"/>
          <w:sz w:val="24"/>
          <w:szCs w:val="24"/>
        </w:rPr>
        <w:tab/>
      </w:r>
      <w:r w:rsidRPr="006B3628">
        <w:rPr>
          <w:rFonts w:ascii="Times New Roman" w:eastAsia="Calibri" w:hAnsi="Times New Roman" w:cs="Times New Roman"/>
          <w:sz w:val="24"/>
          <w:szCs w:val="24"/>
        </w:rPr>
        <w:t>_________________</w:t>
      </w:r>
    </w:p>
    <w:p w14:paraId="5396686E"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Юрист </w:t>
      </w:r>
      <w:proofErr w:type="spellStart"/>
      <w:r w:rsidRPr="006B3628">
        <w:rPr>
          <w:rFonts w:ascii="Times New Roman" w:eastAsia="Calibri" w:hAnsi="Times New Roman" w:cs="Times New Roman"/>
          <w:sz w:val="24"/>
          <w:szCs w:val="24"/>
        </w:rPr>
        <w:t>ОсОО</w:t>
      </w:r>
      <w:proofErr w:type="spellEnd"/>
      <w:r w:rsidRPr="006B3628">
        <w:rPr>
          <w:rFonts w:ascii="Times New Roman" w:eastAsia="Calibri" w:hAnsi="Times New Roman" w:cs="Times New Roman"/>
          <w:sz w:val="24"/>
          <w:szCs w:val="24"/>
        </w:rPr>
        <w:t xml:space="preserve"> «Маркетинг-Сервис»</w:t>
      </w:r>
    </w:p>
    <w:p w14:paraId="4C312B96" w14:textId="0E525911"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Долгих Е.А.                               </w:t>
      </w:r>
      <w:r w:rsidRPr="006B3628">
        <w:rPr>
          <w:rFonts w:ascii="Times New Roman" w:eastAsia="Calibri" w:hAnsi="Times New Roman" w:cs="Times New Roman"/>
          <w:sz w:val="24"/>
          <w:szCs w:val="24"/>
        </w:rPr>
        <w:tab/>
      </w:r>
      <w:r w:rsidRPr="006B3628">
        <w:rPr>
          <w:rFonts w:ascii="Times New Roman" w:eastAsia="Calibri" w:hAnsi="Times New Roman" w:cs="Times New Roman"/>
          <w:sz w:val="24"/>
          <w:szCs w:val="24"/>
        </w:rPr>
        <w:tab/>
      </w:r>
      <w:r w:rsidR="00D40700" w:rsidRPr="006B3628">
        <w:rPr>
          <w:rFonts w:ascii="Times New Roman" w:eastAsia="Calibri" w:hAnsi="Times New Roman" w:cs="Times New Roman"/>
          <w:sz w:val="24"/>
          <w:szCs w:val="24"/>
        </w:rPr>
        <w:tab/>
      </w:r>
      <w:r w:rsidR="009B1D1A">
        <w:rPr>
          <w:rFonts w:ascii="Times New Roman" w:eastAsia="Calibri" w:hAnsi="Times New Roman" w:cs="Times New Roman"/>
          <w:sz w:val="24"/>
          <w:szCs w:val="24"/>
        </w:rPr>
        <w:tab/>
        <w:t>________________</w:t>
      </w:r>
      <w:r w:rsidR="00670CB7" w:rsidRPr="006B3628">
        <w:rPr>
          <w:rFonts w:ascii="Times New Roman" w:eastAsia="Calibri" w:hAnsi="Times New Roman" w:cs="Times New Roman"/>
          <w:sz w:val="24"/>
          <w:szCs w:val="24"/>
        </w:rPr>
        <w:tab/>
      </w:r>
      <w:r w:rsidRPr="006B3628">
        <w:rPr>
          <w:rFonts w:ascii="Times New Roman" w:eastAsia="Calibri" w:hAnsi="Times New Roman" w:cs="Times New Roman"/>
          <w:sz w:val="24"/>
          <w:szCs w:val="24"/>
        </w:rPr>
        <w:t>_________________</w:t>
      </w:r>
    </w:p>
    <w:p w14:paraId="6AF467B6"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Председатель Объединения юридических лиц </w:t>
      </w:r>
    </w:p>
    <w:p w14:paraId="3D3B9DEA"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«Кыргызский Альянс по воде и санитарии»</w:t>
      </w:r>
    </w:p>
    <w:p w14:paraId="3325E9F5" w14:textId="082FA1D8"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proofErr w:type="spellStart"/>
      <w:r w:rsidRPr="006B3628">
        <w:rPr>
          <w:rFonts w:ascii="Times New Roman" w:eastAsia="Calibri" w:hAnsi="Times New Roman" w:cs="Times New Roman"/>
          <w:sz w:val="24"/>
          <w:szCs w:val="24"/>
        </w:rPr>
        <w:t>Чойтонбаева</w:t>
      </w:r>
      <w:proofErr w:type="spellEnd"/>
      <w:r w:rsidRPr="006B3628">
        <w:rPr>
          <w:rFonts w:ascii="Times New Roman" w:eastAsia="Calibri" w:hAnsi="Times New Roman" w:cs="Times New Roman"/>
          <w:sz w:val="24"/>
          <w:szCs w:val="24"/>
        </w:rPr>
        <w:t xml:space="preserve"> А.М.                                                   </w:t>
      </w:r>
      <w:r w:rsidRPr="006B3628">
        <w:rPr>
          <w:rFonts w:ascii="Times New Roman" w:eastAsia="Calibri" w:hAnsi="Times New Roman" w:cs="Times New Roman"/>
          <w:sz w:val="24"/>
          <w:szCs w:val="24"/>
        </w:rPr>
        <w:tab/>
      </w:r>
      <w:r w:rsidR="009B1D1A">
        <w:rPr>
          <w:rFonts w:ascii="Times New Roman" w:eastAsia="Calibri" w:hAnsi="Times New Roman" w:cs="Times New Roman"/>
          <w:sz w:val="24"/>
          <w:szCs w:val="24"/>
        </w:rPr>
        <w:tab/>
      </w:r>
      <w:r w:rsidRPr="006B3628">
        <w:rPr>
          <w:rFonts w:ascii="Times New Roman" w:eastAsia="Calibri" w:hAnsi="Times New Roman" w:cs="Times New Roman"/>
          <w:sz w:val="24"/>
          <w:szCs w:val="24"/>
        </w:rPr>
        <w:t>_________________</w:t>
      </w:r>
    </w:p>
    <w:p w14:paraId="53409DAF" w14:textId="77777777" w:rsidR="00407D91" w:rsidRPr="006B3628" w:rsidRDefault="00407D91" w:rsidP="00D40700">
      <w:pPr>
        <w:tabs>
          <w:tab w:val="left" w:pos="540"/>
          <w:tab w:val="left" w:pos="1080"/>
        </w:tabs>
        <w:spacing w:after="0" w:line="240" w:lineRule="auto"/>
        <w:jc w:val="both"/>
        <w:rPr>
          <w:rFonts w:ascii="Times New Roman" w:hAnsi="Times New Roman" w:cs="Times New Roman"/>
          <w:b/>
          <w:bCs/>
          <w:sz w:val="24"/>
          <w:szCs w:val="24"/>
        </w:rPr>
      </w:pPr>
    </w:p>
    <w:p w14:paraId="70EE2C12" w14:textId="77777777" w:rsidR="00407D91" w:rsidRPr="006B3628" w:rsidRDefault="00407D91" w:rsidP="00D40700">
      <w:pPr>
        <w:tabs>
          <w:tab w:val="left" w:pos="540"/>
          <w:tab w:val="left" w:pos="1080"/>
        </w:tabs>
        <w:spacing w:after="0" w:line="240" w:lineRule="auto"/>
        <w:jc w:val="both"/>
        <w:rPr>
          <w:rFonts w:ascii="Times New Roman" w:hAnsi="Times New Roman" w:cs="Times New Roman"/>
          <w:b/>
          <w:bCs/>
          <w:sz w:val="24"/>
          <w:szCs w:val="24"/>
        </w:rPr>
      </w:pPr>
      <w:r w:rsidRPr="006B3628">
        <w:rPr>
          <w:rFonts w:ascii="Times New Roman" w:hAnsi="Times New Roman" w:cs="Times New Roman"/>
          <w:b/>
          <w:bCs/>
          <w:sz w:val="24"/>
          <w:szCs w:val="24"/>
        </w:rPr>
        <w:t>Контактные данные ответственных лиц:</w:t>
      </w:r>
    </w:p>
    <w:p w14:paraId="7C1DA526"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Исмаилов И.С. – заведующий отделом </w:t>
      </w:r>
    </w:p>
    <w:p w14:paraId="18559154"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мониторинга и анализа Департамента </w:t>
      </w:r>
    </w:p>
    <w:p w14:paraId="25B4F3FF"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lang w:val="en-US"/>
        </w:rPr>
      </w:pPr>
      <w:r w:rsidRPr="006B3628">
        <w:rPr>
          <w:rFonts w:ascii="Times New Roman" w:eastAsia="Calibri" w:hAnsi="Times New Roman" w:cs="Times New Roman"/>
          <w:sz w:val="24"/>
          <w:szCs w:val="24"/>
        </w:rPr>
        <w:t>тел</w:t>
      </w:r>
      <w:r w:rsidRPr="006B3628">
        <w:rPr>
          <w:rFonts w:ascii="Times New Roman" w:eastAsia="Calibri" w:hAnsi="Times New Roman" w:cs="Times New Roman"/>
          <w:sz w:val="24"/>
          <w:szCs w:val="24"/>
          <w:lang w:val="en-US"/>
        </w:rPr>
        <w:t xml:space="preserve">. 0312 31-28-16; 0555 91-09-59; e-mail: </w:t>
      </w:r>
      <w:hyperlink r:id="rId5" w:history="1">
        <w:r w:rsidRPr="006B3628">
          <w:rPr>
            <w:rFonts w:ascii="Times New Roman" w:eastAsia="Calibri" w:hAnsi="Times New Roman" w:cs="Times New Roman"/>
            <w:sz w:val="24"/>
            <w:szCs w:val="24"/>
            <w:lang w:val="en-US"/>
          </w:rPr>
          <w:t>aya.suldas@mail.ru</w:t>
        </w:r>
      </w:hyperlink>
    </w:p>
    <w:p w14:paraId="2A01451F" w14:textId="77777777"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lang w:val="en-US"/>
        </w:rPr>
      </w:pPr>
    </w:p>
    <w:p w14:paraId="0DC574AE" w14:textId="61FDCA92" w:rsidR="00407D91" w:rsidRPr="006B3628" w:rsidRDefault="00407D91" w:rsidP="00D40700">
      <w:pPr>
        <w:tabs>
          <w:tab w:val="left" w:pos="993"/>
          <w:tab w:val="left" w:pos="2835"/>
        </w:tabs>
        <w:spacing w:after="0" w:line="240" w:lineRule="auto"/>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Объем - </w:t>
      </w:r>
      <w:r w:rsidR="009B1D1A">
        <w:rPr>
          <w:rFonts w:ascii="Times New Roman" w:eastAsia="Calibri" w:hAnsi="Times New Roman" w:cs="Times New Roman"/>
          <w:sz w:val="24"/>
          <w:szCs w:val="24"/>
        </w:rPr>
        <w:t>17</w:t>
      </w:r>
      <w:r w:rsidRPr="006B3628">
        <w:rPr>
          <w:rFonts w:ascii="Times New Roman" w:eastAsia="Calibri" w:hAnsi="Times New Roman" w:cs="Times New Roman"/>
          <w:sz w:val="24"/>
          <w:szCs w:val="24"/>
        </w:rPr>
        <w:t xml:space="preserve"> стр.</w:t>
      </w:r>
    </w:p>
    <w:p w14:paraId="63FC82DD" w14:textId="77777777" w:rsidR="00407D91" w:rsidRPr="006B3628" w:rsidRDefault="00407D91" w:rsidP="00D40700">
      <w:pPr>
        <w:spacing w:after="0" w:line="240" w:lineRule="auto"/>
        <w:rPr>
          <w:rFonts w:ascii="Times New Roman" w:eastAsia="Times New Roman" w:hAnsi="Times New Roman" w:cs="Times New Roman"/>
          <w:b/>
          <w:bCs/>
          <w:sz w:val="24"/>
          <w:szCs w:val="24"/>
          <w:lang w:eastAsia="ru-RU"/>
        </w:rPr>
      </w:pPr>
      <w:r w:rsidRPr="006B3628">
        <w:rPr>
          <w:rFonts w:ascii="Times New Roman" w:eastAsia="Times New Roman" w:hAnsi="Times New Roman" w:cs="Times New Roman"/>
          <w:b/>
          <w:bCs/>
          <w:sz w:val="24"/>
          <w:szCs w:val="24"/>
          <w:lang w:eastAsia="ru-RU"/>
        </w:rPr>
        <w:br w:type="page"/>
      </w:r>
    </w:p>
    <w:p w14:paraId="12C200F6" w14:textId="29B01AAF" w:rsidR="007340DB" w:rsidRPr="006B3628" w:rsidRDefault="007340DB" w:rsidP="00D40700">
      <w:pPr>
        <w:pStyle w:val="a3"/>
        <w:numPr>
          <w:ilvl w:val="0"/>
          <w:numId w:val="1"/>
        </w:numPr>
        <w:shd w:val="clear" w:color="auto" w:fill="FFFFFF"/>
        <w:spacing w:after="0" w:line="240" w:lineRule="auto"/>
        <w:rPr>
          <w:rFonts w:ascii="Times New Roman" w:eastAsia="Times New Roman" w:hAnsi="Times New Roman" w:cs="Times New Roman"/>
          <w:b/>
          <w:bCs/>
          <w:sz w:val="24"/>
          <w:szCs w:val="24"/>
          <w:lang w:eastAsia="ru-RU"/>
        </w:rPr>
      </w:pPr>
      <w:r w:rsidRPr="006B3628">
        <w:rPr>
          <w:rFonts w:ascii="Times New Roman" w:eastAsia="Times New Roman" w:hAnsi="Times New Roman" w:cs="Times New Roman"/>
          <w:b/>
          <w:bCs/>
          <w:sz w:val="24"/>
          <w:szCs w:val="24"/>
          <w:lang w:eastAsia="ru-RU"/>
        </w:rPr>
        <w:lastRenderedPageBreak/>
        <w:t xml:space="preserve">Проблемы и основания для изменения регулирования </w:t>
      </w:r>
    </w:p>
    <w:p w14:paraId="0D111AE0" w14:textId="77777777" w:rsidR="00B64C0A" w:rsidRPr="006B3628" w:rsidRDefault="00B64C0A" w:rsidP="00D40700">
      <w:pPr>
        <w:pStyle w:val="Default"/>
        <w:tabs>
          <w:tab w:val="left" w:pos="0"/>
        </w:tabs>
        <w:ind w:firstLine="567"/>
        <w:jc w:val="both"/>
        <w:rPr>
          <w:color w:val="auto"/>
        </w:rPr>
      </w:pPr>
      <w:r w:rsidRPr="006B3628">
        <w:rPr>
          <w:color w:val="auto"/>
        </w:rPr>
        <w:t>С момента принятия Закона Кыргызской Республики «О питьевой воде» прошло достаточно много времени и в нашей стране произошли большие изменения в сфере питьевого водоснабжения и водоотведения. Многие нормы действующего закона стали неактуальными и не применимыми. Закон был ориентирован на сельское питьевое водоснабжение и в настоящее время необходим универсальный закон, регламентирующий отношения питьевого водоснабжения как в сельской, так и в городской местности, а также отношения, связанные с водоотведением.</w:t>
      </w:r>
    </w:p>
    <w:p w14:paraId="6440B068" w14:textId="77777777" w:rsidR="00B64C0A" w:rsidRPr="006B3628" w:rsidRDefault="00B64C0A" w:rsidP="00D40700">
      <w:pPr>
        <w:pStyle w:val="Default"/>
        <w:tabs>
          <w:tab w:val="left" w:pos="0"/>
        </w:tabs>
        <w:ind w:firstLine="567"/>
        <w:jc w:val="both"/>
        <w:rPr>
          <w:color w:val="auto"/>
        </w:rPr>
      </w:pPr>
      <w:r w:rsidRPr="006B3628">
        <w:rPr>
          <w:color w:val="auto"/>
        </w:rPr>
        <w:t xml:space="preserve">В действующем Законе «О питьевой воде» недостаточно подробно описаны понятия и определения. </w:t>
      </w:r>
    </w:p>
    <w:p w14:paraId="20BC65FE" w14:textId="77777777" w:rsidR="00B64C0A" w:rsidRPr="006B3628" w:rsidRDefault="00B64C0A" w:rsidP="00D40700">
      <w:pPr>
        <w:pStyle w:val="Default"/>
        <w:tabs>
          <w:tab w:val="left" w:pos="0"/>
        </w:tabs>
        <w:ind w:firstLine="567"/>
        <w:jc w:val="both"/>
        <w:rPr>
          <w:color w:val="auto"/>
        </w:rPr>
      </w:pPr>
      <w:r w:rsidRPr="006B3628">
        <w:rPr>
          <w:color w:val="auto"/>
        </w:rPr>
        <w:t>Имеются противоречия в части обязательств по обеспечению питьевой водой со стороны органов местного самоуправления и поставщиками питьевой воды. Орган местного самоуправления, как орган власти, не вправе производить и поставлять питьевую воду, он может только организовать на своей территории услугу по обеспечению питьевой водой, а обеспечением должен заниматься поставщик или оператор питьевого водоснабжения. Также, имеются противоречия с административным и уголовным законодательством Кыргызской Республики.</w:t>
      </w:r>
    </w:p>
    <w:p w14:paraId="76A17D70" w14:textId="77777777" w:rsidR="00B64C0A" w:rsidRPr="006B3628" w:rsidRDefault="00B64C0A" w:rsidP="00D40700">
      <w:pPr>
        <w:pStyle w:val="Default"/>
        <w:tabs>
          <w:tab w:val="left" w:pos="0"/>
        </w:tabs>
        <w:ind w:firstLine="567"/>
        <w:jc w:val="both"/>
        <w:rPr>
          <w:color w:val="auto"/>
        </w:rPr>
      </w:pPr>
      <w:r w:rsidRPr="006B3628">
        <w:rPr>
          <w:color w:val="auto"/>
        </w:rPr>
        <w:t>Закон обязывает бесперебойную поставку питьевой воды, хотя это не всегда возможно по гидрогеологическим и климатическим условиям в различных регионах. За нарушение данных требований предусматривается обязанность поставщика по возмещению материального ущерба потребителя.</w:t>
      </w:r>
    </w:p>
    <w:p w14:paraId="2C562C6C" w14:textId="77777777" w:rsidR="00B64C0A" w:rsidRPr="006B3628" w:rsidRDefault="00B64C0A" w:rsidP="00D40700">
      <w:pPr>
        <w:pStyle w:val="Default"/>
        <w:tabs>
          <w:tab w:val="left" w:pos="0"/>
        </w:tabs>
        <w:ind w:firstLine="567"/>
        <w:jc w:val="both"/>
        <w:rPr>
          <w:color w:val="auto"/>
        </w:rPr>
      </w:pPr>
      <w:r w:rsidRPr="006B3628">
        <w:rPr>
          <w:color w:val="auto"/>
        </w:rPr>
        <w:t>Также, в Законе предусматриваются обязанности органов местного самоуправления по установлению правил водоснабжения, согласно которым осуществляются основные правоотношения между субъектами водоснабжения. Однако потенциал органов местного самоуправления настолько низок, что они не в силах разработать и внедрить Правила водопользования. Из-за чего возникает очень много неразрешимых и законодательно не отрегулированных моментов среди субъектов водопользования.</w:t>
      </w:r>
    </w:p>
    <w:p w14:paraId="00F2F318" w14:textId="77777777" w:rsidR="00B64C0A" w:rsidRPr="006B3628" w:rsidRDefault="00B64C0A" w:rsidP="00D40700">
      <w:pPr>
        <w:pStyle w:val="Default"/>
        <w:tabs>
          <w:tab w:val="left" w:pos="0"/>
        </w:tabs>
        <w:ind w:firstLine="567"/>
        <w:jc w:val="both"/>
        <w:rPr>
          <w:color w:val="auto"/>
        </w:rPr>
      </w:pPr>
      <w:r w:rsidRPr="006B3628">
        <w:rPr>
          <w:color w:val="auto"/>
        </w:rPr>
        <w:t>Действующий закон возлагает на поставщиков питьевого водоснабжения ряд обязательств, но не содержит норм, обеспечивающих возможность выполнения данных обязательств со стороны поставщиков. Утверждение тарифов передано в ведение местных кенешей, которые без каких-либо расчетов и обоснований вправе утвердить любой тариф, даже, который ведет к банкротству поставщика. В связи с чем, во всех регионах страны операторы пользуются тарифами, которые ниже себестоимости производства и поставки воды. При этом убытки поставщиков не компенсируются как со стороны местной власти, так и со стороны республиканского бюджета. Это связано с отсутствием норм, обеспечивающих экономическую устойчивость поставщика.</w:t>
      </w:r>
    </w:p>
    <w:p w14:paraId="03649A9E" w14:textId="77777777" w:rsidR="00B64C0A" w:rsidRPr="006B3628" w:rsidRDefault="00B64C0A" w:rsidP="00D40700">
      <w:pPr>
        <w:pStyle w:val="Default"/>
        <w:tabs>
          <w:tab w:val="left" w:pos="0"/>
        </w:tabs>
        <w:ind w:firstLine="567"/>
        <w:jc w:val="both"/>
        <w:rPr>
          <w:color w:val="auto"/>
        </w:rPr>
      </w:pPr>
      <w:r w:rsidRPr="006B3628">
        <w:rPr>
          <w:color w:val="auto"/>
        </w:rPr>
        <w:t>В Законе не проработан механизм внедрения и эксплуатации приборов учета питьевой воды, из-за чего сдерживается процесс массового внедрения приборов учета воды.</w:t>
      </w:r>
    </w:p>
    <w:p w14:paraId="458C4A09" w14:textId="77777777" w:rsidR="00B64C0A" w:rsidRPr="006B3628" w:rsidRDefault="00B64C0A" w:rsidP="00D40700">
      <w:pPr>
        <w:pStyle w:val="Default"/>
        <w:tabs>
          <w:tab w:val="left" w:pos="0"/>
        </w:tabs>
        <w:ind w:firstLine="567"/>
        <w:jc w:val="both"/>
        <w:rPr>
          <w:color w:val="auto"/>
        </w:rPr>
      </w:pPr>
      <w:r w:rsidRPr="006B3628">
        <w:rPr>
          <w:color w:val="auto"/>
        </w:rPr>
        <w:t>Существующее законодательство создает препятствия для притока частного капитала в сектор питьевого водоснабжения и развития механизма государственно-частного партнерства. Питьевое законодательство не имеет норм, гарантирующих возврат частных инвестиций и экономические механизмы возврата частного капитала.</w:t>
      </w:r>
    </w:p>
    <w:p w14:paraId="320107CE" w14:textId="77777777" w:rsidR="00B64C0A" w:rsidRPr="006B3628" w:rsidRDefault="00B64C0A" w:rsidP="00D40700">
      <w:pPr>
        <w:pStyle w:val="Default"/>
        <w:tabs>
          <w:tab w:val="left" w:pos="0"/>
        </w:tabs>
        <w:ind w:firstLine="567"/>
        <w:jc w:val="both"/>
        <w:rPr>
          <w:color w:val="auto"/>
        </w:rPr>
      </w:pPr>
      <w:r w:rsidRPr="006B3628">
        <w:rPr>
          <w:color w:val="auto"/>
        </w:rPr>
        <w:t>Договорные отношения между субъектами питьевого водоснабжения тоже недостаточно хорошо регламентированы. Отсутствуют четкие границы ответственности субъектов сектора питьевого водоснабжения.</w:t>
      </w:r>
    </w:p>
    <w:p w14:paraId="6C953DD4" w14:textId="77777777" w:rsidR="00B64C0A" w:rsidRPr="006B3628" w:rsidRDefault="00B64C0A" w:rsidP="00D40700">
      <w:pPr>
        <w:pStyle w:val="Default"/>
        <w:tabs>
          <w:tab w:val="left" w:pos="0"/>
        </w:tabs>
        <w:ind w:firstLine="567"/>
        <w:jc w:val="both"/>
        <w:rPr>
          <w:color w:val="auto"/>
        </w:rPr>
      </w:pPr>
      <w:r w:rsidRPr="006B3628">
        <w:rPr>
          <w:color w:val="auto"/>
        </w:rPr>
        <w:t>Недостаточно отражены вопросы эксплуатации систем питьевого водоснабжения, вследствие чего повсеместно устарели и приходят в негодность производственные мощности, оборудование и инфраструктура отрасли.</w:t>
      </w:r>
    </w:p>
    <w:p w14:paraId="3471DF9C" w14:textId="77777777" w:rsidR="00B64C0A" w:rsidRPr="006B3628" w:rsidRDefault="00B64C0A" w:rsidP="00D40700">
      <w:pPr>
        <w:pStyle w:val="Default"/>
        <w:tabs>
          <w:tab w:val="left" w:pos="0"/>
        </w:tabs>
        <w:ind w:firstLine="567"/>
        <w:jc w:val="both"/>
        <w:rPr>
          <w:color w:val="auto"/>
        </w:rPr>
      </w:pPr>
      <w:r w:rsidRPr="006B3628">
        <w:rPr>
          <w:color w:val="auto"/>
        </w:rPr>
        <w:t>В настоящее время у всех сельских операторов отсутствуют схемы водоснабжения, производственные программы и это тоже не регламентируется действующим Законом.</w:t>
      </w:r>
    </w:p>
    <w:p w14:paraId="744D4629" w14:textId="668242DA" w:rsidR="00B64C0A" w:rsidRPr="006B3628" w:rsidRDefault="00B64C0A" w:rsidP="00D40700">
      <w:pPr>
        <w:pStyle w:val="Default"/>
        <w:tabs>
          <w:tab w:val="left" w:pos="0"/>
        </w:tabs>
        <w:ind w:firstLine="567"/>
        <w:jc w:val="both"/>
        <w:rPr>
          <w:color w:val="auto"/>
        </w:rPr>
      </w:pPr>
      <w:r w:rsidRPr="006B3628">
        <w:rPr>
          <w:color w:val="auto"/>
        </w:rPr>
        <w:t xml:space="preserve">В республике отсутствует законодательный акт, регламентирующий отношения, связанные с водоотведением и сбросом сточных вод. </w:t>
      </w:r>
    </w:p>
    <w:p w14:paraId="11F487F7" w14:textId="37636B09" w:rsidR="00B64C0A" w:rsidRPr="006B3628" w:rsidRDefault="00B64C0A" w:rsidP="00D40700">
      <w:pPr>
        <w:shd w:val="clear" w:color="auto" w:fill="FFFFFF"/>
        <w:tabs>
          <w:tab w:val="left" w:pos="426"/>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lastRenderedPageBreak/>
        <w:t xml:space="preserve">В значительной части айылных аймаков тарифы разрабатываются </w:t>
      </w:r>
      <w:r w:rsidR="00447DE9" w:rsidRPr="006B3628">
        <w:rPr>
          <w:rStyle w:val="FontStyle11"/>
          <w:sz w:val="24"/>
          <w:szCs w:val="24"/>
        </w:rPr>
        <w:t xml:space="preserve">Сельскими общественными объединениями потребителей питьевой воды (далее - </w:t>
      </w:r>
      <w:r w:rsidRPr="006B3628">
        <w:rPr>
          <w:rFonts w:ascii="Times New Roman" w:hAnsi="Times New Roman" w:cs="Times New Roman"/>
          <w:sz w:val="24"/>
          <w:szCs w:val="24"/>
        </w:rPr>
        <w:t xml:space="preserve">СООППВ) и утверждаются местными </w:t>
      </w:r>
      <w:proofErr w:type="spellStart"/>
      <w:r w:rsidRPr="006B3628">
        <w:rPr>
          <w:rFonts w:ascii="Times New Roman" w:hAnsi="Times New Roman" w:cs="Times New Roman"/>
          <w:sz w:val="24"/>
          <w:szCs w:val="24"/>
        </w:rPr>
        <w:t>кенешами</w:t>
      </w:r>
      <w:proofErr w:type="spellEnd"/>
      <w:r w:rsidRPr="006B3628">
        <w:rPr>
          <w:rFonts w:ascii="Times New Roman" w:hAnsi="Times New Roman" w:cs="Times New Roman"/>
          <w:sz w:val="24"/>
          <w:szCs w:val="24"/>
        </w:rPr>
        <w:t xml:space="preserve"> ниже расчетной себестоимости, и не исходя из обеспечения качества предоставления услуг или обеспечения экономической стабильности услуги, а исходя из субъективных интересов депутатов местных кенешей. </w:t>
      </w:r>
    </w:p>
    <w:p w14:paraId="6D10D77C" w14:textId="77777777" w:rsidR="00B64C0A" w:rsidRPr="006B3628" w:rsidRDefault="00B64C0A" w:rsidP="00D40700">
      <w:pPr>
        <w:shd w:val="clear" w:color="auto" w:fill="FFFFFF"/>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Низкий экономический потенциал субъектов питьевого водоснабжения и водоотведения, оказывающих услуги по обеспечению населения питьевой водой, прежде всего, связан с неэффективной, бесконтрольной, политизированной на местном уровне тарифной политикой. Это связано с тем, что при утверждении тарифов на питьевую воду со стороны депутатов на местном уровне не учитываются реально обоснованные экономические затраты на услуги питьевого водоснабжения и водоотведения, тем самым тарифы принимаются ниже себестоимости производства услуг. Тариф принимается не обоснованный, а удобный и желаемый для населения, что крайне опасно для сохранения в будущем систем питьевого водоснабжения и водоотведения. В связи с чем, почти во всех селах Кыргызской Республики предприятия питьевого водоснабжения находятся в </w:t>
      </w:r>
      <w:proofErr w:type="spellStart"/>
      <w:r w:rsidRPr="006B3628">
        <w:rPr>
          <w:rFonts w:ascii="Times New Roman" w:hAnsi="Times New Roman" w:cs="Times New Roman"/>
          <w:sz w:val="24"/>
          <w:szCs w:val="24"/>
        </w:rPr>
        <w:t>предбанкротном</w:t>
      </w:r>
      <w:proofErr w:type="spellEnd"/>
      <w:r w:rsidRPr="006B3628">
        <w:rPr>
          <w:rFonts w:ascii="Times New Roman" w:hAnsi="Times New Roman" w:cs="Times New Roman"/>
          <w:sz w:val="24"/>
          <w:szCs w:val="24"/>
        </w:rPr>
        <w:t xml:space="preserve"> состоянии. Многие из них неспособны даже оперативно погашать счета по электроэнергии, не говоря уже про осуществление капитального и текущего ремонта систем питьевого водоснабжения.</w:t>
      </w:r>
    </w:p>
    <w:p w14:paraId="459827F6" w14:textId="4E48D39B"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В связи с утверждением тарифов на питьевую воду ниже расчетной себестоимости, особенно в сельской местности местными </w:t>
      </w:r>
      <w:proofErr w:type="spellStart"/>
      <w:r w:rsidRPr="006B3628">
        <w:rPr>
          <w:rFonts w:ascii="Times New Roman" w:hAnsi="Times New Roman" w:cs="Times New Roman"/>
          <w:sz w:val="24"/>
          <w:szCs w:val="24"/>
        </w:rPr>
        <w:t>кенешами</w:t>
      </w:r>
      <w:proofErr w:type="spellEnd"/>
      <w:r w:rsidRPr="006B3628">
        <w:rPr>
          <w:rFonts w:ascii="Times New Roman" w:hAnsi="Times New Roman" w:cs="Times New Roman"/>
          <w:sz w:val="24"/>
          <w:szCs w:val="24"/>
        </w:rPr>
        <w:t xml:space="preserve">, большинство </w:t>
      </w:r>
      <w:r w:rsidRPr="006B3628">
        <w:rPr>
          <w:rStyle w:val="FontStyle11"/>
          <w:sz w:val="24"/>
          <w:szCs w:val="24"/>
        </w:rPr>
        <w:t xml:space="preserve">СООППВ </w:t>
      </w:r>
      <w:r w:rsidRPr="006B3628">
        <w:rPr>
          <w:rFonts w:ascii="Times New Roman" w:hAnsi="Times New Roman" w:cs="Times New Roman"/>
          <w:sz w:val="24"/>
          <w:szCs w:val="24"/>
        </w:rPr>
        <w:t>не могут покрыть свои расходы и произвести ремонт имеющихся водопроводов и водных сооружений. Таким образом, многие из них перестают функционировать раньше срока эксплуатации и приходят в негодность. При этом нужно заметить, что при расчете стоимости услуг в структуре тарифов во всех селах не включены амортизационные отчисления.</w:t>
      </w:r>
    </w:p>
    <w:p w14:paraId="7941EF8A" w14:textId="77777777" w:rsidR="00B64C0A" w:rsidRPr="006B3628" w:rsidRDefault="00B64C0A" w:rsidP="00D40700">
      <w:pPr>
        <w:widowControl w:val="0"/>
        <w:autoSpaceDE w:val="0"/>
        <w:autoSpaceDN w:val="0"/>
        <w:adjustRightInd w:val="0"/>
        <w:spacing w:after="0" w:line="240" w:lineRule="auto"/>
        <w:ind w:firstLine="708"/>
        <w:jc w:val="both"/>
        <w:rPr>
          <w:rFonts w:ascii="Times New Roman" w:hAnsi="Times New Roman" w:cs="Times New Roman"/>
          <w:sz w:val="24"/>
          <w:szCs w:val="24"/>
          <w:lang w:val="ky-KG"/>
        </w:rPr>
      </w:pPr>
      <w:r w:rsidRPr="006B3628">
        <w:rPr>
          <w:rFonts w:ascii="Times New Roman" w:hAnsi="Times New Roman" w:cs="Times New Roman"/>
          <w:sz w:val="24"/>
          <w:szCs w:val="24"/>
        </w:rPr>
        <w:t>Н</w:t>
      </w:r>
      <w:r w:rsidRPr="006B3628">
        <w:rPr>
          <w:rFonts w:ascii="Times New Roman" w:hAnsi="Times New Roman" w:cs="Times New Roman"/>
          <w:sz w:val="24"/>
          <w:szCs w:val="24"/>
          <w:lang w:val="ky-KG"/>
        </w:rPr>
        <w:t xml:space="preserve">а сегодняшний день, в целом по республике необходимо построить новые водопроводные сооружения в 657 селах, провести ремонтно-восстановительные работы в 595 селах. В Кыргызской Республике только 16 процентов из 453 айыл окмоту находятся в состоянии финансовой самообеспечености и владеют достаточными для развития доходами. А остальные - 84 процентов айыл окмоту выживают за счет дотаций.  </w:t>
      </w:r>
    </w:p>
    <w:p w14:paraId="2A10EA07"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lang w:val="ky-KG"/>
        </w:rPr>
        <w:t xml:space="preserve">Не смотря на проводимые в последние годы интенсивные мероприятия, некоторые вопросы по обеспечению населения питьевой водой до сих пор остаются нерешенными из-за недостаточной финансовой обеспеченности поставщиков питьевой воды и отсутствием нормативного правового акта, регламентирующего порядок </w:t>
      </w:r>
      <w:r w:rsidRPr="006B3628">
        <w:rPr>
          <w:rFonts w:ascii="Times New Roman" w:hAnsi="Times New Roman" w:cs="Times New Roman"/>
          <w:sz w:val="24"/>
          <w:szCs w:val="24"/>
        </w:rPr>
        <w:t xml:space="preserve"> определения цен (тарифов) на услуги субъектов хозяйственно-питьевого водоснабжения и водоотведения по обеспечению потребителей питьевой водой</w:t>
      </w:r>
      <w:r w:rsidRPr="006B3628">
        <w:rPr>
          <w:rFonts w:ascii="Times New Roman" w:hAnsi="Times New Roman" w:cs="Times New Roman"/>
          <w:sz w:val="24"/>
          <w:szCs w:val="24"/>
          <w:lang w:val="ky-KG"/>
        </w:rPr>
        <w:t xml:space="preserve">. </w:t>
      </w:r>
    </w:p>
    <w:p w14:paraId="65EED2CD" w14:textId="77777777" w:rsidR="00B64C0A" w:rsidRPr="006B3628" w:rsidRDefault="00B64C0A" w:rsidP="00D40700">
      <w:pPr>
        <w:widowControl w:val="0"/>
        <w:autoSpaceDE w:val="0"/>
        <w:autoSpaceDN w:val="0"/>
        <w:adjustRightInd w:val="0"/>
        <w:spacing w:after="0" w:line="240" w:lineRule="auto"/>
        <w:ind w:firstLine="708"/>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 xml:space="preserve">В этой связи, во многих айыл окмоту республики не проводятся соответствующие работы по качественному техническому обслуживанию и содержанию построенных в 2001-2014 годы за счет внешних доноров систем водоснабжения. В результате, если за последние годы были построены и эксплуатированы водопроводные системы в 553 селах, то на данный момент водопроводные сети в 35 селах уже разрушены, разграблены, и вышли из строя из-за несвоевременности  проведения ремонтно-восстановительных работ. </w:t>
      </w:r>
    </w:p>
    <w:p w14:paraId="6DE32E00" w14:textId="77777777" w:rsidR="00B64C0A" w:rsidRPr="006B3628" w:rsidRDefault="00B64C0A" w:rsidP="00D40700">
      <w:pPr>
        <w:shd w:val="clear" w:color="auto" w:fill="FFFFFF"/>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 большинстве сел отсутствуют системы централизованной канализации. Особенно это касается объектов социальной инфраструктуры. В школах, детских садах и некоторых больницах имеются общественные туалеты с выгребными емкостями. В большинстве случаев состояние туалетов школ не отвечает требованиям санитарных норм и правил из-за недостаточного внимания и финансирования. Многие школьные туалеты с покрытыми выгребными ямами были отремонтированы или заново построены при поддержке донорских организаций.</w:t>
      </w:r>
    </w:p>
    <w:p w14:paraId="7F9821F3" w14:textId="77777777" w:rsidR="00B64C0A" w:rsidRPr="006B3628" w:rsidRDefault="00B64C0A" w:rsidP="00D40700">
      <w:pPr>
        <w:pStyle w:val="2"/>
        <w:spacing w:before="0" w:after="0"/>
        <w:ind w:firstLine="567"/>
        <w:rPr>
          <w:rFonts w:ascii="Times New Roman" w:hAnsi="Times New Roman"/>
          <w:sz w:val="24"/>
          <w:szCs w:val="24"/>
        </w:rPr>
      </w:pPr>
      <w:r w:rsidRPr="006B3628">
        <w:rPr>
          <w:rFonts w:ascii="Times New Roman" w:hAnsi="Times New Roman"/>
          <w:noProof/>
          <w:sz w:val="24"/>
          <w:szCs w:val="24"/>
        </w:rPr>
        <mc:AlternateContent>
          <mc:Choice Requires="wps">
            <w:drawing>
              <wp:anchor distT="0" distB="0" distL="114299" distR="114299" simplePos="0" relativeHeight="251660288" behindDoc="0" locked="0" layoutInCell="1" allowOverlap="1" wp14:anchorId="27631A70" wp14:editId="1FFA0219">
                <wp:simplePos x="0" y="0"/>
                <wp:positionH relativeFrom="column">
                  <wp:posOffset>4159249</wp:posOffset>
                </wp:positionH>
                <wp:positionV relativeFrom="paragraph">
                  <wp:posOffset>147955</wp:posOffset>
                </wp:positionV>
                <wp:extent cx="635"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B63161B" id="_x0000_t32" coordsize="21600,21600" o:spt="32" o:oned="t" path="m,l21600,21600e" filled="f">
                <v:path arrowok="t" fillok="f" o:connecttype="none"/>
                <o:lock v:ext="edit" shapetype="t"/>
              </v:shapetype>
              <v:shape id="AutoShape 3" o:spid="_x0000_s1026" type="#_x0000_t32" style="position:absolute;margin-left:327.5pt;margin-top:11.65pt;width:.05pt;height:0;rotation:90;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"/>
            </w:pict>
          </mc:Fallback>
        </mc:AlternateContent>
      </w:r>
      <w:r w:rsidRPr="006B3628">
        <w:rPr>
          <w:rFonts w:ascii="Times New Roman" w:hAnsi="Times New Roman"/>
          <w:noProof/>
          <w:sz w:val="24"/>
          <w:szCs w:val="24"/>
        </w:rPr>
        <mc:AlternateContent>
          <mc:Choice Requires="wps">
            <w:drawing>
              <wp:anchor distT="4294967295" distB="4294967295" distL="114299" distR="114299" simplePos="0" relativeHeight="251659264" behindDoc="0" locked="0" layoutInCell="1" allowOverlap="1" wp14:anchorId="552F3087" wp14:editId="0E6594C5">
                <wp:simplePos x="0" y="0"/>
                <wp:positionH relativeFrom="column">
                  <wp:posOffset>2853689</wp:posOffset>
                </wp:positionH>
                <wp:positionV relativeFrom="paragraph">
                  <wp:posOffset>147319</wp:posOffset>
                </wp:positionV>
                <wp:extent cx="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6EB96AF" id="AutoShape 2" o:spid="_x0000_s1026" type="#_x0000_t32" style="position:absolute;margin-left:224.7pt;margin-top:11.6pt;width:0;height:0;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"/>
            </w:pict>
          </mc:Fallback>
        </mc:AlternateContent>
      </w:r>
      <w:r w:rsidRPr="006B3628">
        <w:rPr>
          <w:rFonts w:ascii="Times New Roman" w:hAnsi="Times New Roman"/>
          <w:sz w:val="24"/>
          <w:szCs w:val="24"/>
        </w:rPr>
        <w:t>Масштаб выявленных проблем</w:t>
      </w:r>
    </w:p>
    <w:p w14:paraId="10BAF2B6"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sz w:val="24"/>
          <w:szCs w:val="24"/>
          <w:lang w:val="ky-KG"/>
        </w:rPr>
        <w:t>О</w:t>
      </w:r>
      <w:proofErr w:type="spellStart"/>
      <w:r w:rsidRPr="006B3628">
        <w:rPr>
          <w:rFonts w:ascii="Times New Roman" w:hAnsi="Times New Roman" w:cs="Times New Roman"/>
          <w:bCs/>
          <w:spacing w:val="-1"/>
          <w:sz w:val="24"/>
          <w:szCs w:val="24"/>
        </w:rPr>
        <w:t>сновные</w:t>
      </w:r>
      <w:proofErr w:type="spellEnd"/>
      <w:r w:rsidRPr="006B3628">
        <w:rPr>
          <w:rFonts w:ascii="Times New Roman" w:hAnsi="Times New Roman" w:cs="Times New Roman"/>
          <w:bCs/>
          <w:spacing w:val="-1"/>
          <w:sz w:val="24"/>
          <w:szCs w:val="24"/>
        </w:rPr>
        <w:t xml:space="preserve"> объекты водопроводно-канализационного хозяйства </w:t>
      </w:r>
      <w:r w:rsidRPr="006B3628">
        <w:rPr>
          <w:rFonts w:ascii="Times New Roman" w:hAnsi="Times New Roman" w:cs="Times New Roman"/>
          <w:sz w:val="24"/>
          <w:szCs w:val="24"/>
        </w:rPr>
        <w:t>Кыргызской Республики</w:t>
      </w:r>
      <w:r w:rsidRPr="006B3628">
        <w:rPr>
          <w:rFonts w:ascii="Times New Roman" w:hAnsi="Times New Roman" w:cs="Times New Roman"/>
          <w:bCs/>
          <w:spacing w:val="-1"/>
          <w:sz w:val="24"/>
          <w:szCs w:val="24"/>
        </w:rPr>
        <w:t xml:space="preserve"> построены в 60-90-х годах прошлого века, десятки километров сетей и </w:t>
      </w:r>
      <w:r w:rsidRPr="006B3628">
        <w:rPr>
          <w:rFonts w:ascii="Times New Roman" w:hAnsi="Times New Roman" w:cs="Times New Roman"/>
          <w:bCs/>
          <w:spacing w:val="-1"/>
          <w:sz w:val="24"/>
          <w:szCs w:val="24"/>
        </w:rPr>
        <w:lastRenderedPageBreak/>
        <w:t>водоводов требуют полной замены или реконструкции. Отсутствие средств на их капитальный ремонт и модернизацию может привести к нарушению бесперебойного снабжения населенных пунктов питьевой водой, а ее качество не будет соответствовать санитарно-гигиеническим требованиям, отвечающим критериям безопасности для человека.</w:t>
      </w:r>
    </w:p>
    <w:p w14:paraId="6EFDEADC"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 xml:space="preserve">Из-за низкой заработной платы, ввиду недостаточности финансовых средств нет возможности выплачивать достойную заработную плату работникам водопроводно-канализационного хозяйства Кыргызской Республики, в связи с чем, продолжается отток высококвалифицированных кадров. </w:t>
      </w:r>
    </w:p>
    <w:p w14:paraId="1E27E359"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 xml:space="preserve">Одними из основных причин текущей ситуации является неудовлетворительное техническое состояние и обслуживание многих систем централизованного хозяйственно-питьевого водоснабжения и водоотведения республики, что не отвечает требованиям устойчивого развития страны, сохранения и укрепления здоровья населения, особенно в сельских населенных пунктах, и вызывает обоснованное недовольство жителей. </w:t>
      </w:r>
    </w:p>
    <w:p w14:paraId="7B4996AF"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 xml:space="preserve">Неудовлетворительное техническое состояние систем водоснабжения и водоотведения, в свою очередь, связано с отсутствием финансовых средств на реабилитацию и новое строительство систем водоснабжения, канализации и санитарии, которое обусловлено высоким налоговым бременем предприятий питьевого водоснабжения и водоотведения. </w:t>
      </w:r>
    </w:p>
    <w:p w14:paraId="5126B11B"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 xml:space="preserve">Анализ деятельности предприятий питьевого водоснабжения и водоотведения показывает, что из-за ограниченности финансовых средств, низких тарифов, не покрывающих себестоимость отпущенной воды и налогового бремени уплаты вышеуказанных платежей, поставщики питьевой воды (водоканалы, СООППВ) не обладают достаточным финансовым потенциалом для содержания и эксплуатации систем питьевого водоснабжения и водоотведения, а также выплаты кредитных заимствований по вложенным донорами инвестициям. </w:t>
      </w:r>
    </w:p>
    <w:p w14:paraId="54654AA0" w14:textId="77777777" w:rsidR="00B64C0A" w:rsidRPr="006B3628" w:rsidRDefault="00B64C0A"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Высокие расходы и низкие тарифы питьевой воды и водоотведения ежегодно приводят предприятия водопроводно-канализационного хозяйства к убыткам.</w:t>
      </w:r>
    </w:p>
    <w:p w14:paraId="45F7E4E3" w14:textId="77777777" w:rsidR="00B64C0A" w:rsidRPr="006B3628" w:rsidRDefault="00B64C0A" w:rsidP="00D40700">
      <w:pPr>
        <w:autoSpaceDE w:val="0"/>
        <w:autoSpaceDN w:val="0"/>
        <w:adjustRightInd w:val="0"/>
        <w:spacing w:after="0" w:line="240" w:lineRule="auto"/>
        <w:ind w:firstLine="567"/>
        <w:jc w:val="both"/>
        <w:rPr>
          <w:rFonts w:ascii="Times New Roman" w:hAnsi="Times New Roman" w:cs="Times New Roman"/>
          <w:bCs/>
          <w:sz w:val="24"/>
          <w:szCs w:val="24"/>
        </w:rPr>
      </w:pPr>
      <w:r w:rsidRPr="006B3628">
        <w:rPr>
          <w:rFonts w:ascii="Times New Roman" w:hAnsi="Times New Roman" w:cs="Times New Roman"/>
          <w:bCs/>
          <w:sz w:val="24"/>
          <w:szCs w:val="24"/>
        </w:rPr>
        <w:t xml:space="preserve">Таким образом, проблемы в секторе питьевого водоснабжения и водоотведения влияют на широкий спектр сопутствующих сфер таких как экономика, социальный сектор, здоровье населения, экология. </w:t>
      </w:r>
    </w:p>
    <w:p w14:paraId="52AFFCC1" w14:textId="77777777" w:rsidR="00B64C0A" w:rsidRPr="006B3628" w:rsidRDefault="00B64C0A" w:rsidP="00D40700">
      <w:pPr>
        <w:pStyle w:val="2"/>
        <w:spacing w:before="0" w:after="0"/>
        <w:ind w:firstLine="567"/>
        <w:rPr>
          <w:rFonts w:ascii="Times New Roman" w:hAnsi="Times New Roman"/>
          <w:sz w:val="24"/>
          <w:szCs w:val="24"/>
        </w:rPr>
      </w:pPr>
      <w:bookmarkStart w:id="0" w:name="_Toc103411768"/>
      <w:r w:rsidRPr="006B3628">
        <w:rPr>
          <w:rFonts w:ascii="Times New Roman" w:hAnsi="Times New Roman"/>
          <w:sz w:val="24"/>
          <w:szCs w:val="24"/>
        </w:rPr>
        <w:t>Основания для государственного вмешательства</w:t>
      </w:r>
      <w:bookmarkEnd w:id="0"/>
    </w:p>
    <w:p w14:paraId="44805972"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Основными причинами, согласно которым необходимо государственное регулирование являются:</w:t>
      </w:r>
    </w:p>
    <w:p w14:paraId="0AF44262"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 обеспечение водной безопасности Кыргызской Республики;</w:t>
      </w:r>
    </w:p>
    <w:p w14:paraId="57A36684"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 снижение загрязнения окружающей среды и вредных сбросов стоков, влияющих на изменение климата;</w:t>
      </w:r>
    </w:p>
    <w:p w14:paraId="32A0C9A5"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 развитие рынка частных поставщиков услуг;</w:t>
      </w:r>
    </w:p>
    <w:p w14:paraId="5D6483CD"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 создание условий для экономической устойчивости поставщиков.</w:t>
      </w:r>
    </w:p>
    <w:p w14:paraId="74212689"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Согласно пункта 2 Статьи 16 Конституции Кыргызской Республики: «Земля и природные ресурсы используются как основа жизни и деятельности народа Кыргызской Республики; для сохранения единой экологической системы и устойчивого развития они находятся под контролем и особой охраной государства.».</w:t>
      </w:r>
    </w:p>
    <w:p w14:paraId="36D05885"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В соответствии со Статьей 10 Закона Кыргызской Республики «Об общественном здравоохранении»: «Водные объекты должны быть безопасными в эпидемиологическом, радиационном и физико-химическом отношении и соответствовать требованиям технических регламентов и других нормативных правовых актов, утвержденных в порядке, установленном законодательством Кыргызской Республики.».</w:t>
      </w:r>
    </w:p>
    <w:p w14:paraId="71E0BECE"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Согласно Статьи 4. Закона Кыргызской Республики «О естественных монополиях в Кыргызской Республике»:</w:t>
      </w:r>
    </w:p>
    <w:p w14:paraId="5604D288"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«Основными принципами при осуществлении государственного регулирования субъектов естественных монополий являются:</w:t>
      </w:r>
    </w:p>
    <w:p w14:paraId="120D8240"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lastRenderedPageBreak/>
        <w:t>1) соблюдение баланса интересов потребителей и субъектов естественных монополий, обеспечивающего доступность оказываемых услуг и надлежащий уровень их качества для потребителей, эффективное функционирование и развитие субъектов естественных монополий;</w:t>
      </w:r>
    </w:p>
    <w:p w14:paraId="2B4A98BC"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2) повышение эффективности регулирования, направленного на сокращение в последующем сфер естественных монополий за счет создания условий для развития конкуренции;</w:t>
      </w:r>
    </w:p>
    <w:p w14:paraId="67D222B6"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3) применение гибкого ценового (тарифного) регулирования субъектов естественных монополий с учетом отраслевых особенностей, масштабов их деятельности, рыночной конъюнктуры, среднесрочных (долгосрочных) макроэкономических и отраслевых прогнозов, а также мер ценового (тарифного) регулирования этих субъектов;</w:t>
      </w:r>
    </w:p>
    <w:p w14:paraId="038A85B9"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4) введение государственного регулирования в случаях, когда на основании анализа соответствующего внутреннего рынка установлено, что этот рынок находится в состоянии естественной монополии;</w:t>
      </w:r>
    </w:p>
    <w:p w14:paraId="7438C95E"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5) применение процедур регулирования деятельности субъектов естественных монополий, обеспечивающих независимость принимаемых решений, преемственность, открытость, объективность и прозрачность;</w:t>
      </w:r>
    </w:p>
    <w:p w14:paraId="41922012"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6) снижение барьеров доступа на рынки услуг, в том числе путем обеспечения доступа к услугам, относящимся к сфере естественных монополий;</w:t>
      </w:r>
    </w:p>
    <w:p w14:paraId="1DE5355F"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7) обеспечение соответствия устанавливаемых цен (тарифов) качеству услуг в сфере естественных монополий;</w:t>
      </w:r>
    </w:p>
    <w:p w14:paraId="7D3D4763"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8) создание экономических условий, при которых субъектам естественных монополий выгодно сокращать издержки, внедрять новые технологии, повышать эффективность использования инвестиций;</w:t>
      </w:r>
    </w:p>
    <w:p w14:paraId="32E8A4EA"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9) получение экономически обоснованной прибыли;</w:t>
      </w:r>
    </w:p>
    <w:p w14:paraId="220B79E7"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10) формирование тарифов (цен) на услуги субъектов естественных монополий с учетом надежности и качества оказываемых услуг;</w:t>
      </w:r>
    </w:p>
    <w:p w14:paraId="2D50650A"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11) осуществление мероприятий по энергоэффективности и экологическим аспектам;</w:t>
      </w:r>
    </w:p>
    <w:p w14:paraId="00410D79"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12) защита интересов потребителей, в том числе от различных нарушений субъектами естественных монополий, связанных с применением тарифов (цен) на регулируемые услуги;</w:t>
      </w:r>
    </w:p>
    <w:p w14:paraId="5AAE9074" w14:textId="77777777"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13) обязательность заключения субъектами естественных монополий договоров с потребителями на оказание услуг, в отношении которых применяется государственное регулирование, при наличии технической возможности оказать такие услуги;</w:t>
      </w:r>
    </w:p>
    <w:p w14:paraId="75E8A681" w14:textId="226663BA" w:rsidR="00B64C0A" w:rsidRPr="006B3628" w:rsidRDefault="00B64C0A"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14) направленность регулирования на конкретный субъект естественной монополии.».</w:t>
      </w:r>
    </w:p>
    <w:p w14:paraId="4D0CA04D" w14:textId="1A68C14A" w:rsidR="006B1B1C" w:rsidRPr="006B3628" w:rsidRDefault="006B1B1C" w:rsidP="00D40700">
      <w:pPr>
        <w:pStyle w:val="a3"/>
        <w:shd w:val="clear" w:color="auto" w:fill="FFFFFF"/>
        <w:spacing w:after="0" w:line="240" w:lineRule="auto"/>
        <w:ind w:left="0" w:right="-1" w:firstLine="567"/>
        <w:jc w:val="both"/>
        <w:rPr>
          <w:rFonts w:ascii="Times New Roman" w:hAnsi="Times New Roman" w:cs="Times New Roman"/>
          <w:sz w:val="24"/>
          <w:szCs w:val="24"/>
        </w:rPr>
      </w:pPr>
      <w:r w:rsidRPr="006B3628">
        <w:rPr>
          <w:rFonts w:ascii="Times New Roman" w:hAnsi="Times New Roman" w:cs="Times New Roman"/>
          <w:sz w:val="24"/>
          <w:szCs w:val="24"/>
        </w:rPr>
        <w:t>В настоящее время вышеуказанные принципы не соблюдаются, что привело к плачевному состоянию сектора питьевого водоснабжения и водоотведения.</w:t>
      </w:r>
    </w:p>
    <w:p w14:paraId="6F8E1869" w14:textId="77777777" w:rsidR="00B64C0A" w:rsidRPr="006B3628" w:rsidRDefault="00B64C0A" w:rsidP="00D40700">
      <w:pPr>
        <w:pStyle w:val="2"/>
        <w:spacing w:before="0" w:after="0"/>
        <w:ind w:firstLine="567"/>
        <w:rPr>
          <w:rFonts w:ascii="Times New Roman" w:hAnsi="Times New Roman"/>
          <w:sz w:val="24"/>
          <w:szCs w:val="24"/>
        </w:rPr>
      </w:pPr>
      <w:bookmarkStart w:id="1" w:name="_Toc103411769"/>
      <w:r w:rsidRPr="006B3628">
        <w:rPr>
          <w:rFonts w:ascii="Times New Roman" w:hAnsi="Times New Roman"/>
          <w:sz w:val="24"/>
          <w:szCs w:val="24"/>
        </w:rPr>
        <w:t>Международный опыт</w:t>
      </w:r>
      <w:bookmarkEnd w:id="1"/>
      <w:r w:rsidRPr="006B3628">
        <w:rPr>
          <w:rFonts w:ascii="Times New Roman" w:hAnsi="Times New Roman"/>
          <w:sz w:val="24"/>
          <w:szCs w:val="24"/>
        </w:rPr>
        <w:t xml:space="preserve"> </w:t>
      </w:r>
    </w:p>
    <w:p w14:paraId="394B625D" w14:textId="77777777" w:rsidR="00B64C0A" w:rsidRPr="006B3628" w:rsidRDefault="00B64C0A" w:rsidP="00D40700">
      <w:pPr>
        <w:autoSpaceDE w:val="0"/>
        <w:autoSpaceDN w:val="0"/>
        <w:adjustRightInd w:val="0"/>
        <w:spacing w:after="0" w:line="240" w:lineRule="auto"/>
        <w:ind w:firstLine="567"/>
        <w:jc w:val="both"/>
        <w:rPr>
          <w:rFonts w:ascii="Times New Roman" w:hAnsi="Times New Roman" w:cs="Times New Roman"/>
          <w:sz w:val="24"/>
          <w:szCs w:val="24"/>
          <w:highlight w:val="yellow"/>
        </w:rPr>
      </w:pPr>
      <w:r w:rsidRPr="006B3628">
        <w:rPr>
          <w:rFonts w:ascii="Times New Roman" w:hAnsi="Times New Roman" w:cs="Times New Roman"/>
          <w:sz w:val="24"/>
          <w:szCs w:val="24"/>
        </w:rPr>
        <w:t>Нормативно-правовую основу Российской Федерации составляют: Конституция Российской Федерации, Кодекс Российской Федерации об административных правонарушениях, Федеральные законы «О водоснабжении и водоотведении» от 07.12.2011 № 416-ФЗ, «О санитарно-эпидемиологическом благополучии населения», а также другие федеральные законы и нормативные правовые акты, регулирующие общественные отношения в сфере водоснабжения и водоотведения.</w:t>
      </w:r>
    </w:p>
    <w:p w14:paraId="1C096B1F"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Основными задачами Федерального закона № 416-ФЗ являются охрана здоровья и улучшение качества жизни населения путем обеспечения бесперебойного и качественного водоснабжения и водоотведения, повышения энергетической эффективности путем экономного потребления воды, а также снижения негативного воздействия на водные объекты путем повышения качества очистки сточных вод.</w:t>
      </w:r>
    </w:p>
    <w:p w14:paraId="305F35DE"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Федеральный закон № 416-ФЗ декларирует государственную политику в сфере водоснабжения и водоотведения, которая должна быть направлена на эффективное </w:t>
      </w:r>
      <w:r w:rsidRPr="006B3628">
        <w:rPr>
          <w:rFonts w:ascii="Times New Roman" w:hAnsi="Times New Roman" w:cs="Times New Roman"/>
          <w:sz w:val="24"/>
          <w:szCs w:val="24"/>
        </w:rPr>
        <w:lastRenderedPageBreak/>
        <w:t xml:space="preserve">привлечение инвестиций в водную отрасль и включает достижение следующих основных целей в области привлечения инвестиций: </w:t>
      </w:r>
    </w:p>
    <w:p w14:paraId="4FA24291"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sym w:font="Symbol" w:char="F02D"/>
      </w:r>
      <w:r w:rsidRPr="006B3628">
        <w:rPr>
          <w:rFonts w:ascii="Times New Roman" w:hAnsi="Times New Roman" w:cs="Times New Roman"/>
          <w:sz w:val="24"/>
          <w:szCs w:val="24"/>
        </w:rPr>
        <w:t xml:space="preserve"> создание условий для привлечения инвестиций в сферу водоснабжения и водоотведения, обеспечение гарантий возврата частных инвестиций; </w:t>
      </w:r>
    </w:p>
    <w:p w14:paraId="1EE08201"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sym w:font="Symbol" w:char="F02D"/>
      </w:r>
      <w:r w:rsidRPr="006B3628">
        <w:rPr>
          <w:rFonts w:ascii="Times New Roman" w:hAnsi="Times New Roman" w:cs="Times New Roman"/>
          <w:sz w:val="24"/>
          <w:szCs w:val="24"/>
        </w:rPr>
        <w:t xml:space="preserve">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14:paraId="25E82539"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 настоящее время водоснабжение во многих странах управляется общественным сектором, то есть государственными или муниципальными предприятиями, так, например, в США общественным сектором управляется 85 %, частным — 15 %, в странах Евросоюза частным сектором управляется лишь 20 %. Таким образом, можно констатировать, что и в экономических развитых странах наряду с эффективно работающими частными компаниями сооружения водопроводно-канализационного хозяйства продолжают успешно эксплуатировать структуры, основанные на общественной собственности.</w:t>
      </w:r>
    </w:p>
    <w:p w14:paraId="55E8D2C6"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Федеральный закон № 416-ФЗ устанавливает правила, закрепляет требования по обеспечению водоснабжения и водоотведения в Российской Федерации. Данный нормативно-правовой акт предъявляет серьезные требования к предприятиям, осуществляющим сброс в канализацию сточных вод. </w:t>
      </w:r>
    </w:p>
    <w:p w14:paraId="5FEAD251"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Водоснабжение и водоотведение регулируется посредством заключения ряда договоров, которые имеют гражданско-правовую природу.</w:t>
      </w:r>
    </w:p>
    <w:p w14:paraId="4E9345D7" w14:textId="77777777" w:rsidR="00B64C0A" w:rsidRPr="006B3628" w:rsidRDefault="00B64C0A"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Правовые основы государственного регулирования тарифов в сфере водоснабжения и водоотведения осуществляются в соответствии с Федеральным законом № 416-ФЗ, Основами ценообразования в сфере водоснабжения и водоотведения и Правилами регулирования тарифов в сфере водоснабжения и водоотведения, а также Методическими указаниями по расчету регулируемых тарифов в сфере водоснабжения и водоотведения.</w:t>
      </w:r>
    </w:p>
    <w:p w14:paraId="5F761C91" w14:textId="77777777" w:rsidR="007340DB" w:rsidRPr="006B3628" w:rsidRDefault="007340DB" w:rsidP="00D40700">
      <w:pPr>
        <w:shd w:val="clear" w:color="auto" w:fill="FFFFFF"/>
        <w:spacing w:after="0" w:line="240" w:lineRule="auto"/>
        <w:ind w:firstLine="567"/>
        <w:rPr>
          <w:rFonts w:ascii="Times New Roman" w:eastAsia="Times New Roman" w:hAnsi="Times New Roman" w:cs="Times New Roman"/>
          <w:sz w:val="24"/>
          <w:szCs w:val="24"/>
          <w:lang w:eastAsia="ru-RU"/>
        </w:rPr>
      </w:pPr>
      <w:r w:rsidRPr="006B3628">
        <w:rPr>
          <w:rFonts w:ascii="Times New Roman" w:eastAsia="Times New Roman" w:hAnsi="Times New Roman" w:cs="Times New Roman"/>
          <w:b/>
          <w:bCs/>
          <w:sz w:val="24"/>
          <w:szCs w:val="24"/>
          <w:lang w:eastAsia="ru-RU"/>
        </w:rPr>
        <w:t>2. Описание и оценка рассмотренных вариантов регулирования</w:t>
      </w:r>
    </w:p>
    <w:p w14:paraId="79F7563C" w14:textId="77777777" w:rsidR="00B64C0A" w:rsidRPr="006B3628" w:rsidRDefault="00B64C0A" w:rsidP="00D40700">
      <w:pPr>
        <w:pStyle w:val="2"/>
        <w:spacing w:before="0" w:after="0"/>
        <w:ind w:firstLine="567"/>
        <w:rPr>
          <w:rFonts w:ascii="Times New Roman" w:hAnsi="Times New Roman"/>
          <w:sz w:val="24"/>
          <w:szCs w:val="24"/>
        </w:rPr>
      </w:pPr>
      <w:bookmarkStart w:id="2" w:name="_Toc103411771"/>
      <w:r w:rsidRPr="006B3628">
        <w:rPr>
          <w:rFonts w:ascii="Times New Roman" w:hAnsi="Times New Roman"/>
          <w:sz w:val="24"/>
          <w:szCs w:val="24"/>
        </w:rPr>
        <w:t>Цель государственного регулирования</w:t>
      </w:r>
      <w:bookmarkEnd w:id="2"/>
    </w:p>
    <w:p w14:paraId="20B4375B" w14:textId="77777777" w:rsidR="00B64C0A" w:rsidRPr="006B3628" w:rsidRDefault="00B64C0A" w:rsidP="00D40700">
      <w:pPr>
        <w:pStyle w:val="Default"/>
        <w:tabs>
          <w:tab w:val="left" w:pos="0"/>
        </w:tabs>
        <w:ind w:firstLine="567"/>
        <w:jc w:val="both"/>
        <w:rPr>
          <w:color w:val="auto"/>
        </w:rPr>
      </w:pPr>
      <w:r w:rsidRPr="006B3628">
        <w:rPr>
          <w:color w:val="auto"/>
        </w:rPr>
        <w:t>Целью государственного регулирования является совершенствование норм законодательства Кыргызской Республики в сфере питьевого водоснабжения и водоотведения, восполнение пробелов и устранение коллизий в законодательстве о местном самоуправлении, касающихся разграничения полномочий государственных органов и органов местного самоуправления, исполнительных и представительных органов местного самоуправления.</w:t>
      </w:r>
    </w:p>
    <w:p w14:paraId="3CBC65C4" w14:textId="77777777" w:rsidR="00B64C0A" w:rsidRPr="006B3628" w:rsidRDefault="00B64C0A" w:rsidP="00D40700">
      <w:pPr>
        <w:pStyle w:val="Default"/>
        <w:tabs>
          <w:tab w:val="left" w:pos="0"/>
        </w:tabs>
        <w:ind w:firstLine="567"/>
        <w:rPr>
          <w:color w:val="auto"/>
        </w:rPr>
      </w:pPr>
      <w:r w:rsidRPr="006B3628">
        <w:rPr>
          <w:color w:val="auto"/>
        </w:rPr>
        <w:t>Задачами регулирования являются:</w:t>
      </w:r>
    </w:p>
    <w:p w14:paraId="2298E387"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обеспечение всеобщего охвата услугами в целях осуществления прав человека на питьевое водоснабжение и водоотведение; </w:t>
      </w:r>
    </w:p>
    <w:p w14:paraId="5E5D64EB"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обеспечение охраны здоровья человека, охраны окружающей среды путем снижения негативного воздействия на водные объекты и повышения качества очистки сточных вод;</w:t>
      </w:r>
    </w:p>
    <w:p w14:paraId="3FF57206"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обеспечение рационального использования водных ресурсов;</w:t>
      </w:r>
    </w:p>
    <w:p w14:paraId="4624242D"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предоставление эффективных, оперативных, устойчивых, доступных, надежных и безопасных услуг питьевого водоснабжения и водоотведения; </w:t>
      </w:r>
    </w:p>
    <w:p w14:paraId="738C9D93"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повышение качества и эффективности предоставляемых услуг питьевого водоснабжения и водоотведения;</w:t>
      </w:r>
    </w:p>
    <w:p w14:paraId="7485F853"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продвижение роли гражданского общества и частного сектора в предоставлении услуг питьевого водоснабжения и водоотведения;</w:t>
      </w:r>
    </w:p>
    <w:p w14:paraId="529485F5" w14:textId="77777777" w:rsidR="00B64C0A" w:rsidRPr="006B3628" w:rsidRDefault="00B64C0A" w:rsidP="00D40700">
      <w:pPr>
        <w:numPr>
          <w:ilvl w:val="0"/>
          <w:numId w:val="7"/>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стимулирование государственных и частных инвестиций в сектор питьевого водоснабжения и водоотведения.</w:t>
      </w:r>
    </w:p>
    <w:p w14:paraId="26E3E0F2" w14:textId="77777777" w:rsidR="00B64C0A" w:rsidRPr="006B3628" w:rsidRDefault="00B64C0A" w:rsidP="00D40700">
      <w:pPr>
        <w:widowControl w:val="0"/>
        <w:numPr>
          <w:ilvl w:val="0"/>
          <w:numId w:val="6"/>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благоприятной экономической среды для развития питьевого водоснабжения и водоотведения;</w:t>
      </w:r>
    </w:p>
    <w:p w14:paraId="0F396EB2" w14:textId="77777777" w:rsidR="00B64C0A" w:rsidRPr="006B3628" w:rsidRDefault="00B64C0A" w:rsidP="00D40700">
      <w:pPr>
        <w:widowControl w:val="0"/>
        <w:numPr>
          <w:ilvl w:val="0"/>
          <w:numId w:val="6"/>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государственных гарантий устойчивости питьевого водоснабжения и водоотведения.</w:t>
      </w:r>
    </w:p>
    <w:p w14:paraId="295860C8" w14:textId="77777777" w:rsidR="00B64C0A" w:rsidRPr="006B3628" w:rsidRDefault="00B64C0A" w:rsidP="00D40700">
      <w:pPr>
        <w:widowControl w:val="0"/>
        <w:numPr>
          <w:ilvl w:val="0"/>
          <w:numId w:val="6"/>
        </w:numPr>
        <w:pBdr>
          <w:top w:val="nil"/>
          <w:left w:val="nil"/>
          <w:bottom w:val="nil"/>
          <w:right w:val="nil"/>
          <w:between w:val="nil"/>
        </w:pBdr>
        <w:tabs>
          <w:tab w:val="left" w:pos="0"/>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обеспечение и стимулирование экономного потребления воды.</w:t>
      </w:r>
    </w:p>
    <w:p w14:paraId="7CBB2DF6" w14:textId="77777777" w:rsidR="006B1B1C" w:rsidRPr="006B3628" w:rsidRDefault="006B1B1C"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lastRenderedPageBreak/>
        <w:t xml:space="preserve">В соответствии с Программой развития систем питьевого водоснабжения и водоотведения населенных пунктов Кыргызской Республики до 2026 года, утвержденной </w:t>
      </w:r>
      <w:hyperlink r:id="rId6" w:history="1">
        <w:r w:rsidRPr="006B3628">
          <w:rPr>
            <w:rFonts w:ascii="Times New Roman" w:hAnsi="Times New Roman" w:cs="Times New Roman"/>
            <w:bCs/>
            <w:spacing w:val="-1"/>
            <w:sz w:val="24"/>
            <w:szCs w:val="24"/>
          </w:rPr>
          <w:t>постановлением</w:t>
        </w:r>
      </w:hyperlink>
      <w:r w:rsidRPr="006B3628">
        <w:rPr>
          <w:rFonts w:ascii="Times New Roman" w:hAnsi="Times New Roman" w:cs="Times New Roman"/>
          <w:bCs/>
          <w:spacing w:val="-1"/>
          <w:sz w:val="24"/>
          <w:szCs w:val="24"/>
        </w:rPr>
        <w:t xml:space="preserve"> Правительства Кыргызской Республики от 12 июня 20220 года № 330, устойчивое централизованное обеспечение населения качественной питьевой водой является одним из важнейших факторов снижения уровня бедности населения, залогом повышения его здоровья, одной из основ его благосостояния и создания условий для расширения рынка труда и увеличения продолжительности жизни людей.</w:t>
      </w:r>
    </w:p>
    <w:p w14:paraId="2D3D7497" w14:textId="7020C398" w:rsidR="004C375C" w:rsidRPr="006B3628" w:rsidRDefault="004C375C" w:rsidP="00D40700">
      <w:pPr>
        <w:spacing w:after="0" w:line="240" w:lineRule="auto"/>
        <w:ind w:firstLine="567"/>
        <w:jc w:val="both"/>
        <w:rPr>
          <w:rFonts w:ascii="Times New Roman" w:hAnsi="Times New Roman" w:cs="Times New Roman"/>
          <w:bCs/>
          <w:spacing w:val="-1"/>
          <w:sz w:val="24"/>
          <w:szCs w:val="24"/>
        </w:rPr>
      </w:pPr>
      <w:r w:rsidRPr="006B3628">
        <w:rPr>
          <w:rFonts w:ascii="Times New Roman" w:hAnsi="Times New Roman" w:cs="Times New Roman"/>
          <w:bCs/>
          <w:spacing w:val="-1"/>
          <w:sz w:val="24"/>
          <w:szCs w:val="24"/>
        </w:rPr>
        <w:t xml:space="preserve">Необходимо скорейшее реформирование сектора питьевого водоснабжения и водоотведения и создание условий и стимулов для развития сектора. Кроме того, Международные обязательства Кыргызской Республики по избавлению человечества от нищеты и «исцеления» планеты в рамках </w:t>
      </w:r>
      <w:hyperlink r:id="rId7" w:tooltip="Цели развития тысячелетия" w:history="1">
        <w:r w:rsidRPr="006B3628">
          <w:rPr>
            <w:rFonts w:ascii="Times New Roman" w:hAnsi="Times New Roman" w:cs="Times New Roman"/>
            <w:bCs/>
            <w:spacing w:val="-1"/>
            <w:sz w:val="24"/>
            <w:szCs w:val="24"/>
          </w:rPr>
          <w:t>Целей развития тысячелетия (ЦРТ)</w:t>
        </w:r>
      </w:hyperlink>
      <w:r w:rsidRPr="006B3628">
        <w:rPr>
          <w:rFonts w:ascii="Times New Roman" w:hAnsi="Times New Roman" w:cs="Times New Roman"/>
          <w:bCs/>
          <w:spacing w:val="-1"/>
          <w:sz w:val="24"/>
          <w:szCs w:val="24"/>
        </w:rPr>
        <w:t>: Цель 6 «Обеспечение наличия и рационального использования водных ресурсов и санитарии для всех» предусматривает решения следующих задач:</w:t>
      </w:r>
    </w:p>
    <w:p w14:paraId="29AE8392"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6.1 К 2030 году обеспечить всеобщий и равноправный доступ к безопасной и недорогой питьевой воде для всех;</w:t>
      </w:r>
    </w:p>
    <w:p w14:paraId="26FA5327"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6.2 К 2030 году обеспечить всеобщий и равноправный доступ к надлежащим санитарно-гигиеническим средствам и положить конец открытой дефекации, уделяя особое внимание потребностям женщин и девочек и лиц, находящихся в уязвимом положении;</w:t>
      </w:r>
    </w:p>
    <w:p w14:paraId="6C54D436"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6.3 К 2030 году повысить качество воды посредством уменьшения загрязнения, ликвидации сброса отходов и сведения к минимуму выбросов опасных химических веществ и материалов, сокращения вдвое доли неочищенных сточных вод и значительного увеличения масштабов рециркуляции и безопасного повторного использования сточных вод во всем мире;</w:t>
      </w:r>
    </w:p>
    <w:p w14:paraId="0D5DFBAE"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6.4 К 2030 году существенно повысить эффективность водопользования во всех секторах и обеспечить устойчивый забор и подачу пресной воды для решения проблемы нехватки воды и значительного сокращения числа людей, страдающих от нехватки воды;</w:t>
      </w:r>
    </w:p>
    <w:p w14:paraId="698CF097"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6.5 К 2030 году обеспечить комплексное управление водными ресурсами на всех уровнях, в том числе при необходимости на основе трансграничного сотрудничества;</w:t>
      </w:r>
    </w:p>
    <w:p w14:paraId="5EF6BB67"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6.6 К 2020 году обеспечить охрану и восстановление связанных с водой экосистем, в том числе гор, лесов, водно-болотных угодий, рек, водоносных слоев и озер;</w:t>
      </w:r>
    </w:p>
    <w:p w14:paraId="3A80437F"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6.a К 2030 году расширить международное сотрудничество и поддержку в деле укрепления потенциала развивающихся стран в осуществлении деятельности и программ в области водоснабжения и санитарии, включая сбор поверхностного стока, опреснение воды, повышение эффективности водопользования, очистку сточных вод и применение технологий рециркуляции и повторного использования;</w:t>
      </w:r>
    </w:p>
    <w:p w14:paraId="65AA3A3F" w14:textId="77777777" w:rsidR="004C375C" w:rsidRPr="006B3628" w:rsidRDefault="004C375C" w:rsidP="00D40700">
      <w:pPr>
        <w:pStyle w:val="a3"/>
        <w:numPr>
          <w:ilvl w:val="0"/>
          <w:numId w:val="4"/>
        </w:numPr>
        <w:autoSpaceDE w:val="0"/>
        <w:autoSpaceDN w:val="0"/>
        <w:adjustRightInd w:val="0"/>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6.b Поддерживать и укреплять участие местных общин в улучшении водного хозяйства и санитарии.</w:t>
      </w:r>
    </w:p>
    <w:p w14:paraId="2ABE8D52" w14:textId="77777777" w:rsidR="0000799B" w:rsidRPr="006B3628" w:rsidRDefault="0000799B" w:rsidP="00D40700">
      <w:pPr>
        <w:pStyle w:val="2"/>
        <w:spacing w:before="0" w:after="0"/>
        <w:ind w:firstLine="567"/>
        <w:jc w:val="both"/>
        <w:rPr>
          <w:rFonts w:ascii="Times New Roman" w:hAnsi="Times New Roman"/>
          <w:sz w:val="24"/>
          <w:szCs w:val="24"/>
        </w:rPr>
      </w:pPr>
      <w:bookmarkStart w:id="3" w:name="_Toc103411779"/>
      <w:r w:rsidRPr="006B3628">
        <w:rPr>
          <w:rFonts w:ascii="Times New Roman" w:hAnsi="Times New Roman"/>
          <w:sz w:val="24"/>
          <w:szCs w:val="24"/>
        </w:rPr>
        <w:t>Достижение целевых показателей, качественные и количественные индикаторы достижения цели:</w:t>
      </w:r>
      <w:bookmarkEnd w:id="3"/>
      <w:r w:rsidRPr="006B3628">
        <w:rPr>
          <w:rFonts w:ascii="Times New Roman" w:hAnsi="Times New Roman"/>
          <w:sz w:val="24"/>
          <w:szCs w:val="24"/>
        </w:rPr>
        <w:t xml:space="preserve"> </w:t>
      </w:r>
    </w:p>
    <w:p w14:paraId="6B404553" w14:textId="77777777" w:rsidR="0000799B" w:rsidRPr="006B3628" w:rsidRDefault="0000799B" w:rsidP="00D40700">
      <w:pPr>
        <w:spacing w:after="0" w:line="240" w:lineRule="auto"/>
        <w:jc w:val="both"/>
        <w:rPr>
          <w:rFonts w:ascii="Times New Roman" w:hAnsi="Times New Roman" w:cs="Times New Roman"/>
          <w:b/>
          <w:sz w:val="24"/>
          <w:szCs w:val="24"/>
        </w:rPr>
      </w:pPr>
      <w:r w:rsidRPr="006B3628">
        <w:rPr>
          <w:rFonts w:ascii="Times New Roman" w:hAnsi="Times New Roman" w:cs="Times New Roman"/>
          <w:b/>
          <w:i/>
          <w:sz w:val="24"/>
          <w:szCs w:val="24"/>
        </w:rPr>
        <w:tab/>
      </w:r>
      <w:r w:rsidRPr="006B3628">
        <w:rPr>
          <w:rFonts w:ascii="Times New Roman" w:hAnsi="Times New Roman" w:cs="Times New Roman"/>
          <w:b/>
          <w:sz w:val="24"/>
          <w:szCs w:val="24"/>
        </w:rPr>
        <w:t>Качественные</w:t>
      </w:r>
      <w:r w:rsidRPr="006B3628">
        <w:rPr>
          <w:rFonts w:ascii="Times New Roman" w:hAnsi="Times New Roman" w:cs="Times New Roman"/>
          <w:b/>
          <w:i/>
          <w:sz w:val="24"/>
          <w:szCs w:val="24"/>
        </w:rPr>
        <w:t xml:space="preserve"> </w:t>
      </w:r>
      <w:r w:rsidRPr="006B3628">
        <w:rPr>
          <w:rFonts w:ascii="Times New Roman" w:hAnsi="Times New Roman" w:cs="Times New Roman"/>
          <w:b/>
          <w:sz w:val="24"/>
          <w:szCs w:val="24"/>
        </w:rPr>
        <w:t>индикаторы:</w:t>
      </w:r>
    </w:p>
    <w:p w14:paraId="1BB06662"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единого порядка определения стоимости услуг (тарифов) по обеспечению потребителей питьевой водой, предоставляемой для хозяйственно-питьевого водоснабжения;</w:t>
      </w:r>
    </w:p>
    <w:p w14:paraId="5954805D"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своевременное обеспечение абонентов необходимой информацией о качестве и безопасности питьевой воды;</w:t>
      </w:r>
    </w:p>
    <w:p w14:paraId="19CD438F"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снижение материального ущерба для систем питьевого водоснабжения;</w:t>
      </w:r>
    </w:p>
    <w:p w14:paraId="72A57B45"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устранение рисков банкротства для предпринимателей-поставщиков питьевого водоснабжения;</w:t>
      </w:r>
    </w:p>
    <w:p w14:paraId="5176FA5B"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усиление ответственности местных кенешей за утверждение тарифов ниже расчетной себестоимости на питьевую воду.</w:t>
      </w:r>
    </w:p>
    <w:p w14:paraId="5C6F4B4D" w14:textId="77777777" w:rsidR="0000799B" w:rsidRPr="006B3628" w:rsidRDefault="0000799B" w:rsidP="00D40700">
      <w:pPr>
        <w:spacing w:after="0" w:line="240" w:lineRule="auto"/>
        <w:jc w:val="both"/>
        <w:rPr>
          <w:rFonts w:ascii="Times New Roman" w:hAnsi="Times New Roman" w:cs="Times New Roman"/>
          <w:b/>
          <w:sz w:val="24"/>
          <w:szCs w:val="24"/>
        </w:rPr>
      </w:pPr>
      <w:r w:rsidRPr="006B3628">
        <w:rPr>
          <w:rFonts w:ascii="Times New Roman" w:hAnsi="Times New Roman" w:cs="Times New Roman"/>
          <w:b/>
          <w:i/>
          <w:sz w:val="24"/>
          <w:szCs w:val="24"/>
        </w:rPr>
        <w:tab/>
      </w:r>
      <w:r w:rsidRPr="006B3628">
        <w:rPr>
          <w:rFonts w:ascii="Times New Roman" w:hAnsi="Times New Roman" w:cs="Times New Roman"/>
          <w:b/>
          <w:sz w:val="24"/>
          <w:szCs w:val="24"/>
        </w:rPr>
        <w:t>Количественные</w:t>
      </w:r>
      <w:r w:rsidRPr="006B3628">
        <w:rPr>
          <w:rFonts w:ascii="Times New Roman" w:hAnsi="Times New Roman" w:cs="Times New Roman"/>
          <w:b/>
          <w:i/>
          <w:sz w:val="24"/>
          <w:szCs w:val="24"/>
        </w:rPr>
        <w:t xml:space="preserve"> </w:t>
      </w:r>
      <w:r w:rsidRPr="006B3628">
        <w:rPr>
          <w:rFonts w:ascii="Times New Roman" w:hAnsi="Times New Roman" w:cs="Times New Roman"/>
          <w:b/>
          <w:sz w:val="24"/>
          <w:szCs w:val="24"/>
        </w:rPr>
        <w:t>индикаторы:</w:t>
      </w:r>
    </w:p>
    <w:p w14:paraId="34A8A56F"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увеличение дебита воды в системе питьевого водоснабжения;</w:t>
      </w:r>
    </w:p>
    <w:p w14:paraId="44DF72B5"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lastRenderedPageBreak/>
        <w:t>снижение коммерческих потерь;</w:t>
      </w:r>
    </w:p>
    <w:p w14:paraId="4B406C5C"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улучшение финансового положения предприятий отрасли. У них появятся финансовые ресурсы, которые будут использованы на восстановление, реконструкцию и развитие всех компонентов деятельности;</w:t>
      </w:r>
    </w:p>
    <w:p w14:paraId="0189E0C3"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увеличение инвестиционной привлекательности предприятий, что позволит заимствовать больше ресурсов;</w:t>
      </w:r>
    </w:p>
    <w:p w14:paraId="21805C6D" w14:textId="77777777" w:rsidR="0000799B" w:rsidRPr="006B3628" w:rsidRDefault="0000799B"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рост механизмов ГЧП в секторе питьевого водоснабжения и водоотведения.</w:t>
      </w:r>
    </w:p>
    <w:p w14:paraId="4E04D725" w14:textId="77777777" w:rsidR="0000799B" w:rsidRPr="006B3628" w:rsidRDefault="0000799B" w:rsidP="00D40700">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4BFABFB1"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Рассмотрены три варианта регулирования.</w:t>
      </w:r>
    </w:p>
    <w:p w14:paraId="6D98D964"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Вариант № 1 – «оставить все как есть».</w:t>
      </w:r>
    </w:p>
    <w:p w14:paraId="1BD8C758"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Вариант № 2 – принять проект Закона Кыргызской Республики «О питьевом водоснабжении и водоотведении».</w:t>
      </w:r>
    </w:p>
    <w:p w14:paraId="666431BD"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Вариант № 3 – внесение изменений и дополнений в Закон Кыргызской Республики «О питьевой воде».</w:t>
      </w:r>
    </w:p>
    <w:p w14:paraId="137975D0" w14:textId="1AA2C225" w:rsidR="007340DB" w:rsidRPr="006B3628" w:rsidRDefault="007340DB" w:rsidP="00D40700">
      <w:pPr>
        <w:pStyle w:val="a3"/>
        <w:numPr>
          <w:ilvl w:val="0"/>
          <w:numId w:val="11"/>
        </w:numPr>
        <w:shd w:val="clear" w:color="auto" w:fill="FFFFFF"/>
        <w:spacing w:after="0" w:line="240" w:lineRule="auto"/>
        <w:jc w:val="both"/>
        <w:rPr>
          <w:rFonts w:ascii="Times New Roman" w:eastAsia="Times New Roman" w:hAnsi="Times New Roman" w:cs="Times New Roman"/>
          <w:b/>
          <w:bCs/>
          <w:sz w:val="24"/>
          <w:szCs w:val="24"/>
          <w:lang w:eastAsia="ru-RU"/>
        </w:rPr>
      </w:pPr>
      <w:r w:rsidRPr="006B3628">
        <w:rPr>
          <w:rFonts w:ascii="Times New Roman" w:eastAsia="Times New Roman" w:hAnsi="Times New Roman" w:cs="Times New Roman"/>
          <w:b/>
          <w:bCs/>
          <w:sz w:val="24"/>
          <w:szCs w:val="24"/>
          <w:lang w:eastAsia="ru-RU"/>
        </w:rPr>
        <w:t>Вариант регулирования "Оставить все как есть".</w:t>
      </w:r>
    </w:p>
    <w:p w14:paraId="2FB9AA55" w14:textId="77777777" w:rsidR="0000799B" w:rsidRPr="006B3628" w:rsidRDefault="0000799B"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bCs/>
          <w:sz w:val="24"/>
          <w:szCs w:val="24"/>
        </w:rPr>
        <w:t>Данный вариант предполагает не менять существующую политику в области питьевого</w:t>
      </w:r>
      <w:r w:rsidRPr="006B3628">
        <w:rPr>
          <w:rFonts w:ascii="Times New Roman" w:hAnsi="Times New Roman" w:cs="Times New Roman"/>
          <w:sz w:val="24"/>
          <w:szCs w:val="24"/>
        </w:rPr>
        <w:t xml:space="preserve"> водоснабжения и водоотведения.</w:t>
      </w:r>
    </w:p>
    <w:p w14:paraId="00C84624" w14:textId="77777777" w:rsidR="0000799B" w:rsidRPr="006B3628" w:rsidRDefault="0000799B"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 случае выбора данного варианта государственного регулирования, те отрицательные факторы, которые явились основанием рассмотрения данных проблем останутся прежними.</w:t>
      </w:r>
    </w:p>
    <w:p w14:paraId="1E377C97"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Закон Кыргызской Республики «О питьевой воде» был принят в 1999 году и не соответствует требованиям сегодняшнего дня.</w:t>
      </w:r>
    </w:p>
    <w:p w14:paraId="51B37875"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Если все оставить как есть, то из-за отсутствия механизмов справедливого государственного регулирования сектора питьевого водоснабжения в городах и отсутствия законодательных норм регулирования водоотведения существующие компании обанкротятся в связи с низкими тарифами и отсутствием государственного контроля обеспечения экономической устойчивости поставщиков питьевого водоснабжения и водоотведения. В свою очередь стареющие производственные мощности (системы питьевого водоснабжения и водоотведения) приведут к снижению качества питьевой воды, большим потерям воды, снижению водных запасов, экологическим проблемам, влияющим на изменение климата и благополучие населения. </w:t>
      </w:r>
    </w:p>
    <w:p w14:paraId="6D211068" w14:textId="77777777" w:rsidR="0000799B" w:rsidRPr="006B3628" w:rsidRDefault="0000799B" w:rsidP="00D40700">
      <w:pPr>
        <w:pStyle w:val="2"/>
        <w:spacing w:before="0" w:after="0"/>
        <w:ind w:firstLine="567"/>
        <w:rPr>
          <w:rFonts w:ascii="Times New Roman" w:hAnsi="Times New Roman"/>
          <w:b w:val="0"/>
          <w:bCs w:val="0"/>
          <w:sz w:val="24"/>
          <w:szCs w:val="24"/>
        </w:rPr>
      </w:pPr>
      <w:bookmarkStart w:id="4" w:name="_Toc103411775"/>
      <w:r w:rsidRPr="006B3628">
        <w:rPr>
          <w:rFonts w:ascii="Times New Roman" w:hAnsi="Times New Roman"/>
          <w:b w:val="0"/>
          <w:bCs w:val="0"/>
          <w:sz w:val="24"/>
          <w:szCs w:val="24"/>
        </w:rPr>
        <w:t>Экономические последствия:</w:t>
      </w:r>
      <w:bookmarkEnd w:id="4"/>
    </w:p>
    <w:p w14:paraId="287F5D85" w14:textId="77777777" w:rsidR="0000799B" w:rsidRPr="006B3628" w:rsidRDefault="0000799B" w:rsidP="00D40700">
      <w:pPr>
        <w:spacing w:after="0" w:line="240" w:lineRule="auto"/>
        <w:ind w:firstLine="567"/>
        <w:jc w:val="both"/>
        <w:rPr>
          <w:rFonts w:ascii="Times New Roman" w:eastAsia="Calibri" w:hAnsi="Times New Roman" w:cs="Times New Roman"/>
          <w:sz w:val="24"/>
          <w:szCs w:val="24"/>
        </w:rPr>
      </w:pPr>
      <w:r w:rsidRPr="006B3628">
        <w:rPr>
          <w:rFonts w:ascii="Times New Roman" w:eastAsia="Calibri" w:hAnsi="Times New Roman" w:cs="Times New Roman"/>
          <w:sz w:val="24"/>
          <w:szCs w:val="24"/>
        </w:rPr>
        <w:t xml:space="preserve">В экономическом плане, данный вариант приведет к дальнейшему ухудшению экономического состояния поставщиков услуг питьевого водоснабжения и водоотведения, ухудшению и утрате инфраструктуры питьевого водоснабжения и водоотведения, росту внешнего долга республики, нерациональному расходованию пресных вод и экологическому ущербу в связи с сбросом вредных стоков. </w:t>
      </w:r>
    </w:p>
    <w:p w14:paraId="393374FC" w14:textId="77777777" w:rsidR="0000799B" w:rsidRPr="006B3628" w:rsidRDefault="0000799B"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Таким образом, вариант регулирования «Оставить все как есть» не решает существующих проблем и усугубляет угрозу водной и экологической безопасности республики.</w:t>
      </w:r>
    </w:p>
    <w:p w14:paraId="368C4C7A" w14:textId="252CDC5E" w:rsidR="00A3358D" w:rsidRPr="006B3628" w:rsidRDefault="00A3358D" w:rsidP="00D40700">
      <w:pPr>
        <w:pStyle w:val="2"/>
        <w:keepLines/>
        <w:tabs>
          <w:tab w:val="left" w:pos="1134"/>
        </w:tabs>
        <w:spacing w:before="0" w:after="0"/>
        <w:ind w:firstLine="567"/>
        <w:jc w:val="both"/>
        <w:rPr>
          <w:rFonts w:ascii="Times New Roman" w:hAnsi="Times New Roman"/>
          <w:i w:val="0"/>
          <w:sz w:val="24"/>
          <w:szCs w:val="24"/>
        </w:rPr>
      </w:pPr>
      <w:bookmarkStart w:id="5" w:name="_Toc103411776"/>
      <w:r w:rsidRPr="006B3628">
        <w:rPr>
          <w:rFonts w:ascii="Times New Roman" w:hAnsi="Times New Roman"/>
          <w:i w:val="0"/>
          <w:sz w:val="24"/>
          <w:szCs w:val="24"/>
        </w:rPr>
        <w:t xml:space="preserve">2) </w:t>
      </w:r>
      <w:r w:rsidR="00615CF3" w:rsidRPr="006B3628">
        <w:rPr>
          <w:rFonts w:ascii="Times New Roman" w:hAnsi="Times New Roman"/>
          <w:i w:val="0"/>
          <w:sz w:val="24"/>
          <w:szCs w:val="24"/>
        </w:rPr>
        <w:t xml:space="preserve">Предпочтительный вариант регулирования </w:t>
      </w:r>
      <w:r w:rsidRPr="006B3628">
        <w:rPr>
          <w:rFonts w:ascii="Times New Roman" w:hAnsi="Times New Roman"/>
          <w:i w:val="0"/>
          <w:sz w:val="24"/>
          <w:szCs w:val="24"/>
        </w:rPr>
        <w:t xml:space="preserve">– </w:t>
      </w:r>
      <w:r w:rsidR="00615CF3" w:rsidRPr="006B3628">
        <w:rPr>
          <w:rFonts w:ascii="Times New Roman" w:hAnsi="Times New Roman"/>
          <w:i w:val="0"/>
          <w:sz w:val="24"/>
          <w:szCs w:val="24"/>
        </w:rPr>
        <w:t>принять проект Закона Кыргызской Республики «О питьевом водоснабжении и водоотведении».</w:t>
      </w:r>
      <w:bookmarkEnd w:id="5"/>
    </w:p>
    <w:p w14:paraId="314775D8"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sz w:val="24"/>
          <w:szCs w:val="24"/>
        </w:rPr>
        <w:t>Принять нормативный правовой акт в виде Закона Кыргызской Республики «О питьевом</w:t>
      </w:r>
      <w:r w:rsidRPr="006B3628">
        <w:rPr>
          <w:rStyle w:val="FontStyle11"/>
          <w:sz w:val="24"/>
          <w:szCs w:val="24"/>
        </w:rPr>
        <w:t xml:space="preserve"> водоснабжении и водоотведении».</w:t>
      </w:r>
    </w:p>
    <w:p w14:paraId="1D80A262"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sz w:val="24"/>
          <w:szCs w:val="24"/>
        </w:rPr>
        <w:t xml:space="preserve">Законопроект разработан в соответствии с распоряжением Кабинета Министров Кыргызской Республики от 4 апреля 2022 года № 169-р. </w:t>
      </w:r>
    </w:p>
    <w:p w14:paraId="057BCC5D" w14:textId="3BF1FC8E" w:rsidR="00A3358D" w:rsidRPr="006B3628" w:rsidRDefault="00A3358D" w:rsidP="00D40700">
      <w:pPr>
        <w:pStyle w:val="2"/>
        <w:spacing w:before="0" w:after="0"/>
        <w:ind w:firstLine="567"/>
        <w:rPr>
          <w:rFonts w:ascii="Times New Roman" w:hAnsi="Times New Roman"/>
          <w:b w:val="0"/>
          <w:bCs w:val="0"/>
          <w:sz w:val="24"/>
          <w:szCs w:val="24"/>
        </w:rPr>
      </w:pPr>
      <w:bookmarkStart w:id="6" w:name="_Toc103411777"/>
      <w:r w:rsidRPr="006B3628">
        <w:rPr>
          <w:rFonts w:ascii="Times New Roman" w:hAnsi="Times New Roman"/>
          <w:b w:val="0"/>
          <w:bCs w:val="0"/>
          <w:sz w:val="24"/>
          <w:szCs w:val="24"/>
        </w:rPr>
        <w:t>Способ регулирования</w:t>
      </w:r>
      <w:bookmarkEnd w:id="6"/>
      <w:r w:rsidR="00615CF3" w:rsidRPr="006B3628">
        <w:rPr>
          <w:rFonts w:ascii="Times New Roman" w:hAnsi="Times New Roman"/>
          <w:b w:val="0"/>
          <w:bCs w:val="0"/>
          <w:sz w:val="24"/>
          <w:szCs w:val="24"/>
        </w:rPr>
        <w:t>:</w:t>
      </w:r>
    </w:p>
    <w:p w14:paraId="795BB42B" w14:textId="77777777" w:rsidR="00A3358D" w:rsidRPr="006B3628" w:rsidRDefault="00A3358D"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Закон регулирует отношения в сфере питьевого водоснабжения и водоотведения на территории Кыргызской Республики.</w:t>
      </w:r>
    </w:p>
    <w:p w14:paraId="4E1BD227" w14:textId="77777777" w:rsidR="00A3358D" w:rsidRPr="006B3628" w:rsidRDefault="00A3358D" w:rsidP="00D40700">
      <w:pPr>
        <w:widowControl w:val="0"/>
        <w:pBdr>
          <w:top w:val="nil"/>
          <w:left w:val="nil"/>
          <w:bottom w:val="nil"/>
          <w:right w:val="nil"/>
          <w:between w:val="nil"/>
        </w:pBd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Действие Закона распространяется: </w:t>
      </w:r>
    </w:p>
    <w:p w14:paraId="1C59F7D0" w14:textId="77777777" w:rsidR="00A3358D" w:rsidRPr="006B3628" w:rsidRDefault="00A3358D" w:rsidP="00D40700">
      <w:pPr>
        <w:widowControl w:val="0"/>
        <w:pBdr>
          <w:top w:val="nil"/>
          <w:left w:val="nil"/>
          <w:bottom w:val="nil"/>
          <w:right w:val="nil"/>
          <w:between w:val="nil"/>
        </w:pBd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на специализированные организации водоснабжения и водоотведения, обеспечивающие населенные пункты Кыргызской Республики питьевой водой путем </w:t>
      </w:r>
      <w:r w:rsidRPr="006B3628">
        <w:rPr>
          <w:rFonts w:ascii="Times New Roman" w:hAnsi="Times New Roman" w:cs="Times New Roman"/>
          <w:sz w:val="24"/>
          <w:szCs w:val="24"/>
        </w:rPr>
        <w:lastRenderedPageBreak/>
        <w:t xml:space="preserve">централизованного питьевого водоснабжения или с помощью нецентрализованного водоснабжения и предоставляющих услуги по водоотведению; </w:t>
      </w:r>
    </w:p>
    <w:p w14:paraId="4284B1A4"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на государственные органы и органы местного самоуправления, осуществляющих регулирование, надзор и контроль за качеством питьевой воды, состоянием источников, систем питьевого водоснабжения и водоотведения; </w:t>
      </w:r>
    </w:p>
    <w:p w14:paraId="779FBA9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а также на потребителей питьевой воды и услуг по водоотведению.</w:t>
      </w:r>
    </w:p>
    <w:p w14:paraId="45C52C49" w14:textId="77777777" w:rsidR="00A3358D" w:rsidRPr="006B3628" w:rsidRDefault="00A3358D" w:rsidP="00D40700">
      <w:pPr>
        <w:widowControl w:val="0"/>
        <w:pBdr>
          <w:top w:val="nil"/>
          <w:left w:val="nil"/>
          <w:bottom w:val="nil"/>
          <w:right w:val="nil"/>
          <w:between w:val="nil"/>
        </w:pBd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Основными принципами государственного регулирования являются:</w:t>
      </w:r>
    </w:p>
    <w:p w14:paraId="3840BDA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приоритет населения на обеспечение услугами питьевого водоснабжения и водоотведения;</w:t>
      </w:r>
    </w:p>
    <w:p w14:paraId="26B91819"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безопасность услуг питьевого водоснабжения и водоотведения;</w:t>
      </w:r>
    </w:p>
    <w:p w14:paraId="25DE3BC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стратегическая важность систем питьевого водоснабжения и водоотведения;</w:t>
      </w:r>
    </w:p>
    <w:p w14:paraId="59A8A3E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обеспечение равных условий доступа абонентов к водоснабжению и водоотведению;</w:t>
      </w:r>
    </w:p>
    <w:p w14:paraId="35A3AD01" w14:textId="77777777" w:rsidR="00A3358D" w:rsidRPr="006B3628" w:rsidRDefault="00A3358D" w:rsidP="00D40700">
      <w:pPr>
        <w:widowControl w:val="0"/>
        <w:numPr>
          <w:ilvl w:val="0"/>
          <w:numId w:val="9"/>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тарифов в сфере питьевого водоснабжения и водоотведения исходя из экономически обоснованных расходов и прибыли организаций, осуществляющих питьевое водоснабжение и водоотведение;</w:t>
      </w:r>
    </w:p>
    <w:p w14:paraId="6330D70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устойчивость и эффективность с точки зрения пользования услугами питьевого водоснабжения и водоотведения посредством оптимального использования водных ресурсов и сокращения утечек в водопроводных и водоотводящих сетях;</w:t>
      </w:r>
    </w:p>
    <w:p w14:paraId="63B6155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устойчивость и энергоэффективность услуг питьевого водоснабжения и водоотведения, а также продвижение использования возобновляемых источников энергии;</w:t>
      </w:r>
    </w:p>
    <w:p w14:paraId="5B5C7BDF"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разнообразие форм собственности и управления, включая государственно-частное партнёрство;</w:t>
      </w:r>
    </w:p>
    <w:p w14:paraId="060903BD"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обеспечение стабильных и недискриминационных условий для осуществления предпринимательской деятельности в сфере питьевого водоснабжения и водоотведения;</w:t>
      </w:r>
    </w:p>
    <w:p w14:paraId="22E12874"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открытость деятельности организаций, осуществляющих питьевое водоснабжение и водоотведение, уполномоченных государственных органов и органов местного самоуправления, осуществляющих регулирование в сфере питьевого водоснабжения и водоотведения.</w:t>
      </w:r>
    </w:p>
    <w:p w14:paraId="62BCB9D8" w14:textId="4D729D04" w:rsidR="00A3358D" w:rsidRPr="006B3628" w:rsidRDefault="00A3358D" w:rsidP="00D40700">
      <w:pPr>
        <w:pStyle w:val="2"/>
        <w:spacing w:before="0" w:after="0"/>
        <w:ind w:firstLine="567"/>
        <w:rPr>
          <w:rFonts w:ascii="Times New Roman" w:hAnsi="Times New Roman"/>
          <w:b w:val="0"/>
          <w:bCs w:val="0"/>
          <w:sz w:val="24"/>
          <w:szCs w:val="24"/>
        </w:rPr>
      </w:pPr>
      <w:bookmarkStart w:id="7" w:name="_Toc103411778"/>
      <w:r w:rsidRPr="006B3628">
        <w:rPr>
          <w:rFonts w:ascii="Times New Roman" w:hAnsi="Times New Roman"/>
          <w:b w:val="0"/>
          <w:bCs w:val="0"/>
          <w:sz w:val="24"/>
          <w:szCs w:val="24"/>
        </w:rPr>
        <w:t>Регулятивное воздействие</w:t>
      </w:r>
      <w:bookmarkEnd w:id="7"/>
      <w:r w:rsidR="00615CF3" w:rsidRPr="006B3628">
        <w:rPr>
          <w:rFonts w:ascii="Times New Roman" w:hAnsi="Times New Roman"/>
          <w:b w:val="0"/>
          <w:bCs w:val="0"/>
          <w:sz w:val="24"/>
          <w:szCs w:val="24"/>
        </w:rPr>
        <w:t>:</w:t>
      </w:r>
    </w:p>
    <w:p w14:paraId="7D3273E6" w14:textId="77777777" w:rsidR="00A3358D" w:rsidRPr="006B3628" w:rsidRDefault="00A3358D" w:rsidP="00D40700">
      <w:pPr>
        <w:spacing w:after="0" w:line="240" w:lineRule="auto"/>
        <w:ind w:firstLine="567"/>
        <w:rPr>
          <w:rFonts w:ascii="Times New Roman" w:hAnsi="Times New Roman" w:cs="Times New Roman"/>
          <w:sz w:val="24"/>
          <w:szCs w:val="24"/>
        </w:rPr>
      </w:pPr>
      <w:r w:rsidRPr="006B3628">
        <w:rPr>
          <w:rFonts w:ascii="Times New Roman" w:hAnsi="Times New Roman" w:cs="Times New Roman"/>
          <w:sz w:val="24"/>
          <w:szCs w:val="24"/>
        </w:rPr>
        <w:t>Принятие законопроекта будет способствовать:</w:t>
      </w:r>
    </w:p>
    <w:p w14:paraId="139535F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более эффективному использованию водных ресурсов путем предотвращения ее расточительного использования через установку приборов учета;</w:t>
      </w:r>
    </w:p>
    <w:p w14:paraId="5E45196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формированию экономически обоснованного уровня тарифа;</w:t>
      </w:r>
    </w:p>
    <w:p w14:paraId="1BED67B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созданию условий для сохранения стратегических объектов питьевого водоснабжения и водоотведения;</w:t>
      </w:r>
    </w:p>
    <w:p w14:paraId="7DB1317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повышению качества услуг и качества питьевой воды;</w:t>
      </w:r>
    </w:p>
    <w:p w14:paraId="11C2CB51"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повышение ответственности депутатов местных кенешей при утверждении тарифов;</w:t>
      </w:r>
    </w:p>
    <w:p w14:paraId="78FEA14A"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исключения практики принятия политизированных тарифов депутатами местных кенешей;</w:t>
      </w:r>
    </w:p>
    <w:p w14:paraId="5B7E7CE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установлению единого порядка определения стоимости услуг (тарифов) по обеспечению потребителей питьевой водой, предоставляемой для хозяйственно-питьевого водоснабжения;</w:t>
      </w:r>
    </w:p>
    <w:p w14:paraId="1E8BA9C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устранению рисков банкротства для предпринимателей-поставщиков питьевого водоснабжения;</w:t>
      </w:r>
    </w:p>
    <w:p w14:paraId="6EFCFFAC"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увеличению дебита воды в системе питьевого водоснабжения;</w:t>
      </w:r>
    </w:p>
    <w:p w14:paraId="7AE9552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снижению коммерческих потерь;</w:t>
      </w:r>
    </w:p>
    <w:p w14:paraId="6474BA1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улучшению финансового положения предприятий отрасли. У них появятся финансовые ресурсы, которые будут использованы на восстановление, реконструкцию и развитие всех компонентов деятельности;</w:t>
      </w:r>
    </w:p>
    <w:p w14:paraId="6D1501F6"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увеличению инвестиционной привлекательности предприятий, что позволит </w:t>
      </w:r>
      <w:r w:rsidRPr="006B3628">
        <w:rPr>
          <w:rFonts w:ascii="Times New Roman" w:hAnsi="Times New Roman" w:cs="Times New Roman"/>
          <w:sz w:val="24"/>
          <w:szCs w:val="24"/>
        </w:rPr>
        <w:lastRenderedPageBreak/>
        <w:t>заимствовать больше ресурсов;</w:t>
      </w:r>
    </w:p>
    <w:p w14:paraId="59F93E3D"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укреплению кадрового состава предприятий, снизится текучесть кадров, появятся ресурсы для повышения уровня квалификации работников предприятий;</w:t>
      </w:r>
    </w:p>
    <w:p w14:paraId="49D59E6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повышению устойчивости поставки услуг и повысятся ее качественные характеристики;</w:t>
      </w:r>
    </w:p>
    <w:p w14:paraId="2329982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росту механизмов ГЧП в секторе питьевого водоснабжения и водоотведения, что крайне необходимо в связи с ростом численности населения.</w:t>
      </w:r>
    </w:p>
    <w:p w14:paraId="0DBECA64" w14:textId="77777777" w:rsidR="00A3358D" w:rsidRPr="006B3628" w:rsidRDefault="00A3358D" w:rsidP="00D40700">
      <w:pPr>
        <w:pStyle w:val="2"/>
        <w:spacing w:before="0" w:after="0"/>
        <w:ind w:firstLine="567"/>
        <w:jc w:val="both"/>
        <w:rPr>
          <w:rFonts w:ascii="Times New Roman" w:hAnsi="Times New Roman"/>
          <w:i w:val="0"/>
          <w:iCs w:val="0"/>
          <w:sz w:val="24"/>
          <w:szCs w:val="24"/>
        </w:rPr>
      </w:pPr>
      <w:r w:rsidRPr="006B3628">
        <w:rPr>
          <w:rFonts w:ascii="Times New Roman" w:hAnsi="Times New Roman"/>
          <w:i w:val="0"/>
          <w:iCs w:val="0"/>
          <w:sz w:val="24"/>
          <w:szCs w:val="24"/>
        </w:rPr>
        <w:t xml:space="preserve">Достижение целевых показателей, качественные и количественные индикаторы достижения цели: </w:t>
      </w:r>
    </w:p>
    <w:p w14:paraId="6B6716F9" w14:textId="77777777" w:rsidR="00A3358D" w:rsidRPr="006B3628" w:rsidRDefault="00A3358D" w:rsidP="00D40700">
      <w:pPr>
        <w:spacing w:after="0" w:line="240" w:lineRule="auto"/>
        <w:jc w:val="both"/>
        <w:rPr>
          <w:rFonts w:ascii="Times New Roman" w:hAnsi="Times New Roman" w:cs="Times New Roman"/>
          <w:bCs/>
          <w:sz w:val="24"/>
          <w:szCs w:val="24"/>
        </w:rPr>
      </w:pPr>
      <w:r w:rsidRPr="006B3628">
        <w:rPr>
          <w:rFonts w:ascii="Times New Roman" w:hAnsi="Times New Roman" w:cs="Times New Roman"/>
          <w:bCs/>
          <w:i/>
          <w:sz w:val="24"/>
          <w:szCs w:val="24"/>
        </w:rPr>
        <w:tab/>
      </w:r>
      <w:r w:rsidRPr="006B3628">
        <w:rPr>
          <w:rFonts w:ascii="Times New Roman" w:hAnsi="Times New Roman" w:cs="Times New Roman"/>
          <w:bCs/>
          <w:sz w:val="24"/>
          <w:szCs w:val="24"/>
        </w:rPr>
        <w:t>Качественные</w:t>
      </w:r>
      <w:r w:rsidRPr="006B3628">
        <w:rPr>
          <w:rFonts w:ascii="Times New Roman" w:hAnsi="Times New Roman" w:cs="Times New Roman"/>
          <w:bCs/>
          <w:i/>
          <w:sz w:val="24"/>
          <w:szCs w:val="24"/>
        </w:rPr>
        <w:t xml:space="preserve"> </w:t>
      </w:r>
      <w:r w:rsidRPr="006B3628">
        <w:rPr>
          <w:rFonts w:ascii="Times New Roman" w:hAnsi="Times New Roman" w:cs="Times New Roman"/>
          <w:bCs/>
          <w:sz w:val="24"/>
          <w:szCs w:val="24"/>
        </w:rPr>
        <w:t>индикаторы:</w:t>
      </w:r>
    </w:p>
    <w:p w14:paraId="6CE93495"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единого порядка определения стоимости услуг (тарифов) по обеспечению потребителей питьевой водой, предоставляемой для хозяйственно-питьевого водоснабжения;</w:t>
      </w:r>
    </w:p>
    <w:p w14:paraId="49932825"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своевременное обеспечение абонентов необходимой информацией о качестве и безопасности питьевой воды;</w:t>
      </w:r>
    </w:p>
    <w:p w14:paraId="2D78029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снижение материального ущерба для систем питьевого водоснабжения;</w:t>
      </w:r>
    </w:p>
    <w:p w14:paraId="70071019"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устранение рисков банкротства для предпринимателей-поставщиков питьевого водоснабжения;</w:t>
      </w:r>
    </w:p>
    <w:p w14:paraId="5A017B5A"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усиление ответственности местных кенешей за утверждение тарифов ниже расчетной себестоимости на питьевую воду.</w:t>
      </w:r>
    </w:p>
    <w:p w14:paraId="05E617AC" w14:textId="77777777" w:rsidR="00A3358D" w:rsidRPr="006B3628" w:rsidRDefault="00A3358D" w:rsidP="00D40700">
      <w:pPr>
        <w:spacing w:after="0" w:line="240" w:lineRule="auto"/>
        <w:jc w:val="both"/>
        <w:rPr>
          <w:rFonts w:ascii="Times New Roman" w:hAnsi="Times New Roman" w:cs="Times New Roman"/>
          <w:bCs/>
          <w:sz w:val="24"/>
          <w:szCs w:val="24"/>
        </w:rPr>
      </w:pPr>
      <w:r w:rsidRPr="006B3628">
        <w:rPr>
          <w:rFonts w:ascii="Times New Roman" w:hAnsi="Times New Roman" w:cs="Times New Roman"/>
          <w:bCs/>
          <w:i/>
          <w:sz w:val="24"/>
          <w:szCs w:val="24"/>
        </w:rPr>
        <w:tab/>
      </w:r>
      <w:r w:rsidRPr="006B3628">
        <w:rPr>
          <w:rFonts w:ascii="Times New Roman" w:hAnsi="Times New Roman" w:cs="Times New Roman"/>
          <w:bCs/>
          <w:sz w:val="24"/>
          <w:szCs w:val="24"/>
        </w:rPr>
        <w:t>Количественные</w:t>
      </w:r>
      <w:r w:rsidRPr="006B3628">
        <w:rPr>
          <w:rFonts w:ascii="Times New Roman" w:hAnsi="Times New Roman" w:cs="Times New Roman"/>
          <w:bCs/>
          <w:i/>
          <w:sz w:val="24"/>
          <w:szCs w:val="24"/>
        </w:rPr>
        <w:t xml:space="preserve"> </w:t>
      </w:r>
      <w:r w:rsidRPr="006B3628">
        <w:rPr>
          <w:rFonts w:ascii="Times New Roman" w:hAnsi="Times New Roman" w:cs="Times New Roman"/>
          <w:bCs/>
          <w:sz w:val="24"/>
          <w:szCs w:val="24"/>
        </w:rPr>
        <w:t>индикаторы:</w:t>
      </w:r>
    </w:p>
    <w:p w14:paraId="6726CB24"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увеличение дебита воды в системе питьевого водоснабжения;</w:t>
      </w:r>
    </w:p>
    <w:p w14:paraId="564C23F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снижение коммерческих потерь;</w:t>
      </w:r>
    </w:p>
    <w:p w14:paraId="420D3058"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улучшение финансового положения предприятий отрасли. У них появятся финансовые ресурсы, которые будут использованы на восстановление, реконструкцию и развитие всех компонентов деятельности;</w:t>
      </w:r>
    </w:p>
    <w:p w14:paraId="0F0489D9"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увеличение инвестиционной привлекательности предприятий, что позволит заимствовать больше ресурсов;</w:t>
      </w:r>
    </w:p>
    <w:p w14:paraId="3C28F03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рост механизмов ГЧП в секторе питьевого водоснабжения и водоотведения.</w:t>
      </w:r>
    </w:p>
    <w:p w14:paraId="7BD56008" w14:textId="77777777" w:rsidR="00A3358D" w:rsidRPr="006B3628" w:rsidRDefault="00A3358D" w:rsidP="00D40700">
      <w:pPr>
        <w:pStyle w:val="2"/>
        <w:spacing w:before="0" w:after="0"/>
        <w:ind w:firstLine="567"/>
        <w:rPr>
          <w:rFonts w:ascii="Times New Roman" w:hAnsi="Times New Roman"/>
          <w:sz w:val="24"/>
          <w:szCs w:val="24"/>
        </w:rPr>
      </w:pPr>
      <w:bookmarkStart w:id="8" w:name="_Toc103411780"/>
      <w:r w:rsidRPr="006B3628">
        <w:rPr>
          <w:rFonts w:ascii="Times New Roman" w:hAnsi="Times New Roman"/>
          <w:sz w:val="24"/>
          <w:szCs w:val="24"/>
        </w:rPr>
        <w:t>Основные выводы правового и антикоррупционного анализа</w:t>
      </w:r>
      <w:bookmarkEnd w:id="8"/>
    </w:p>
    <w:p w14:paraId="43D212A9" w14:textId="77777777" w:rsidR="00A3358D" w:rsidRPr="006B3628" w:rsidRDefault="00A3358D"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Законопроект разработан в соответствии с Конституцией Кыргызской Республики, Водным кодексом Кыргызской Республики, Законом Кыргызской Республики «О естественных монополиях в Кыргызской Республике», Законом Кыргызской Республики «О питьевой воде», Законом Кыргызской Республики «О местной государственной администрации и органах местного самоуправления».</w:t>
      </w:r>
    </w:p>
    <w:p w14:paraId="6D22ABB1" w14:textId="77777777" w:rsidR="00A3358D" w:rsidRPr="006B3628" w:rsidRDefault="00A3358D" w:rsidP="00D40700">
      <w:pPr>
        <w:pStyle w:val="a4"/>
        <w:tabs>
          <w:tab w:val="left" w:pos="1134"/>
        </w:tabs>
        <w:ind w:firstLine="567"/>
        <w:jc w:val="both"/>
        <w:rPr>
          <w:rFonts w:ascii="Times New Roman" w:hAnsi="Times New Roman"/>
          <w:sz w:val="24"/>
          <w:szCs w:val="24"/>
        </w:rPr>
      </w:pPr>
      <w:r w:rsidRPr="006B3628">
        <w:rPr>
          <w:rFonts w:ascii="Times New Roman" w:hAnsi="Times New Roman"/>
          <w:sz w:val="24"/>
          <w:szCs w:val="24"/>
        </w:rPr>
        <w:t>Данный вариант политики не создает коррупционные риски. В нем отсутствуют отсылочные или бланкетные нормы. В нем также нет завышенных требований к потребителям. Проведение анализа влияния на конкуренцию не требуется, так как питьевое водоснабжение и водоотведение – это монопольный вид деятельности.</w:t>
      </w:r>
    </w:p>
    <w:p w14:paraId="32C603D2" w14:textId="77777777" w:rsidR="00A3358D" w:rsidRPr="006B3628" w:rsidRDefault="00A3358D" w:rsidP="00D40700">
      <w:pPr>
        <w:pStyle w:val="2"/>
        <w:spacing w:before="0" w:after="0"/>
        <w:ind w:firstLine="567"/>
        <w:rPr>
          <w:rFonts w:ascii="Times New Roman" w:hAnsi="Times New Roman"/>
          <w:sz w:val="24"/>
          <w:szCs w:val="24"/>
        </w:rPr>
      </w:pPr>
      <w:bookmarkStart w:id="9" w:name="_Toc103411781"/>
      <w:r w:rsidRPr="006B3628">
        <w:rPr>
          <w:rFonts w:ascii="Times New Roman" w:hAnsi="Times New Roman"/>
          <w:sz w:val="24"/>
          <w:szCs w:val="24"/>
        </w:rPr>
        <w:t>Реализационные риски</w:t>
      </w:r>
      <w:bookmarkEnd w:id="9"/>
    </w:p>
    <w:p w14:paraId="718D708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Реализационных рисков не ожидается, так как предусмотренный метод регулирования уже применяется, вносятся дополнительные правовые нормы, создающие более благоприятные условия для развития сектора питьевого водоснабжения и водоотведения.</w:t>
      </w:r>
    </w:p>
    <w:p w14:paraId="1E536809"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b/>
          <w:bCs/>
          <w:sz w:val="24"/>
          <w:szCs w:val="24"/>
          <w:u w:val="single"/>
        </w:rPr>
        <w:t>Ожидаемые позитивные последствия</w:t>
      </w:r>
      <w:r w:rsidRPr="006B3628">
        <w:rPr>
          <w:rFonts w:ascii="Times New Roman" w:hAnsi="Times New Roman"/>
          <w:b/>
          <w:bCs/>
          <w:sz w:val="24"/>
          <w:szCs w:val="24"/>
        </w:rPr>
        <w:t xml:space="preserve"> </w:t>
      </w:r>
    </w:p>
    <w:p w14:paraId="00CAF532"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bCs/>
          <w:sz w:val="24"/>
          <w:szCs w:val="24"/>
        </w:rPr>
        <w:t xml:space="preserve">Предлагаемый законопроект </w:t>
      </w:r>
      <w:r w:rsidRPr="006B3628">
        <w:rPr>
          <w:rFonts w:ascii="Times New Roman" w:hAnsi="Times New Roman" w:cs="Times New Roman"/>
          <w:sz w:val="24"/>
          <w:szCs w:val="24"/>
        </w:rPr>
        <w:t xml:space="preserve">будет способствовать решению вопросов улучшения экономической устойчивости поставщиков, улучшению качества услуг питьевого водоснабжения и водоотведения, снижению коррупционных рисков со стороны органов местного самоуправления при утверждении тарифов. </w:t>
      </w:r>
    </w:p>
    <w:p w14:paraId="052D1D10" w14:textId="77777777" w:rsidR="00A3358D" w:rsidRPr="006B3628" w:rsidRDefault="00A3358D" w:rsidP="00D40700">
      <w:pPr>
        <w:pStyle w:val="a4"/>
        <w:ind w:firstLine="567"/>
        <w:jc w:val="both"/>
        <w:rPr>
          <w:rFonts w:ascii="Times New Roman" w:hAnsi="Times New Roman"/>
          <w:bCs/>
          <w:sz w:val="24"/>
          <w:szCs w:val="24"/>
        </w:rPr>
      </w:pPr>
      <w:r w:rsidRPr="006B3628">
        <w:rPr>
          <w:rFonts w:ascii="Times New Roman" w:hAnsi="Times New Roman"/>
          <w:b/>
          <w:bCs/>
          <w:sz w:val="24"/>
          <w:szCs w:val="24"/>
          <w:u w:val="single"/>
        </w:rPr>
        <w:t>Ожидаемые негативные последствия</w:t>
      </w:r>
      <w:r w:rsidRPr="006B3628">
        <w:rPr>
          <w:rFonts w:ascii="Times New Roman" w:hAnsi="Times New Roman"/>
          <w:b/>
          <w:bCs/>
          <w:sz w:val="24"/>
          <w:szCs w:val="24"/>
        </w:rPr>
        <w:t xml:space="preserve"> </w:t>
      </w:r>
    </w:p>
    <w:p w14:paraId="2EC0B480" w14:textId="77777777" w:rsidR="00A3358D" w:rsidRPr="006B3628" w:rsidRDefault="00A3358D" w:rsidP="00D40700">
      <w:pPr>
        <w:spacing w:after="0" w:line="240" w:lineRule="auto"/>
        <w:ind w:firstLine="567"/>
        <w:jc w:val="both"/>
        <w:rPr>
          <w:rFonts w:ascii="Times New Roman" w:hAnsi="Times New Roman" w:cs="Times New Roman"/>
          <w:iCs/>
          <w:sz w:val="24"/>
          <w:szCs w:val="24"/>
        </w:rPr>
      </w:pPr>
      <w:r w:rsidRPr="006B3628">
        <w:rPr>
          <w:rFonts w:ascii="Times New Roman" w:hAnsi="Times New Roman" w:cs="Times New Roman"/>
          <w:iCs/>
          <w:sz w:val="24"/>
          <w:szCs w:val="24"/>
        </w:rPr>
        <w:t xml:space="preserve">В результате принятия данного законопроекта возникновение негативных последствий не ожидается. </w:t>
      </w:r>
    </w:p>
    <w:p w14:paraId="31D94EA0" w14:textId="77777777" w:rsidR="00A3358D" w:rsidRPr="006B3628" w:rsidRDefault="00A3358D" w:rsidP="00D40700">
      <w:pPr>
        <w:pStyle w:val="2"/>
        <w:keepLines/>
        <w:spacing w:before="0" w:after="0"/>
        <w:ind w:left="567"/>
        <w:rPr>
          <w:rFonts w:ascii="Times New Roman" w:hAnsi="Times New Roman"/>
          <w:sz w:val="24"/>
          <w:szCs w:val="24"/>
        </w:rPr>
      </w:pPr>
      <w:bookmarkStart w:id="10" w:name="_Toc103411782"/>
      <w:r w:rsidRPr="006B3628">
        <w:rPr>
          <w:rFonts w:ascii="Times New Roman" w:hAnsi="Times New Roman"/>
          <w:sz w:val="24"/>
          <w:szCs w:val="24"/>
        </w:rPr>
        <w:lastRenderedPageBreak/>
        <w:t>Основные выводы экономического анализа</w:t>
      </w:r>
      <w:bookmarkEnd w:id="10"/>
    </w:p>
    <w:p w14:paraId="78AA2C8C" w14:textId="77777777" w:rsidR="00A3358D" w:rsidRPr="006B3628" w:rsidRDefault="00A3358D" w:rsidP="00D40700">
      <w:pPr>
        <w:spacing w:after="0" w:line="240" w:lineRule="auto"/>
        <w:ind w:firstLine="567"/>
        <w:rPr>
          <w:rFonts w:ascii="Times New Roman" w:hAnsi="Times New Roman" w:cs="Times New Roman"/>
          <w:sz w:val="24"/>
          <w:szCs w:val="24"/>
        </w:rPr>
      </w:pPr>
      <w:r w:rsidRPr="006B3628">
        <w:rPr>
          <w:rFonts w:ascii="Times New Roman" w:hAnsi="Times New Roman" w:cs="Times New Roman"/>
          <w:b/>
          <w:sz w:val="24"/>
          <w:szCs w:val="24"/>
        </w:rPr>
        <w:t>Выгоды предприятий питьевого водоснабжения и водоотведения</w:t>
      </w:r>
      <w:r w:rsidRPr="006B3628">
        <w:rPr>
          <w:rFonts w:ascii="Times New Roman" w:hAnsi="Times New Roman" w:cs="Times New Roman"/>
          <w:sz w:val="24"/>
          <w:szCs w:val="24"/>
        </w:rPr>
        <w:t xml:space="preserve"> </w:t>
      </w:r>
    </w:p>
    <w:p w14:paraId="337BE5F1"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На сегодняшний день в Кыргызской Республике существуют 658 Сельских общественных объединений потребителей питьевой воды (СООППВ), из них фактически работают 63 процента. Многие системы централизованного хозяйственно-питьевого водоснабжения и водоотведения республики находятся в неудовлетворительном техническом состоянии, особенно в сельских населенных пунктах.</w:t>
      </w:r>
    </w:p>
    <w:p w14:paraId="33312026"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Основные проблемы</w:t>
      </w:r>
      <w:r w:rsidRPr="006B3628">
        <w:rPr>
          <w:rFonts w:ascii="Times New Roman" w:hAnsi="Times New Roman" w:cs="Times New Roman"/>
          <w:sz w:val="24"/>
          <w:szCs w:val="24"/>
          <w:lang w:val="ky-KG"/>
        </w:rPr>
        <w:t xml:space="preserve"> СООППВ</w:t>
      </w:r>
      <w:r w:rsidRPr="006B3628">
        <w:rPr>
          <w:rFonts w:ascii="Times New Roman" w:hAnsi="Times New Roman" w:cs="Times New Roman"/>
          <w:sz w:val="24"/>
          <w:szCs w:val="24"/>
        </w:rPr>
        <w:t>:</w:t>
      </w:r>
    </w:p>
    <w:p w14:paraId="7EAB2439"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1) неудовлетворительное техническое состояние;</w:t>
      </w:r>
    </w:p>
    <w:p w14:paraId="0699976C"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2) отсутствие финансовых средств;</w:t>
      </w:r>
    </w:p>
    <w:p w14:paraId="4D52AF53"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3) отсутствие контроля качества питьевой воды;</w:t>
      </w:r>
    </w:p>
    <w:p w14:paraId="781CD99E"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4) недостаточное техническое обслуживание;</w:t>
      </w:r>
    </w:p>
    <w:p w14:paraId="05D573C5"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5) недостаточное развитие структуры управления и отсутствие специалистов.</w:t>
      </w:r>
    </w:p>
    <w:p w14:paraId="68C6F94C"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Тарифы на питьевую воду являются экономическим механизмом для улучшения состояния СООППВ по качественному и своевременному обеспечению населения питьевой водой.</w:t>
      </w:r>
    </w:p>
    <w:p w14:paraId="3456C34F"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lang w:val="ky-KG"/>
        </w:rPr>
        <w:t xml:space="preserve">На данный момент из-за дефицита бюджета государство не может полностью произвести реконструкцию систем питьевого водоснабжения и в связи с этим, на основании соглашений с международными организациями  Правительством </w:t>
      </w:r>
      <w:r w:rsidRPr="006B3628">
        <w:rPr>
          <w:rFonts w:ascii="Times New Roman" w:hAnsi="Times New Roman" w:cs="Times New Roman"/>
          <w:sz w:val="24"/>
          <w:szCs w:val="24"/>
        </w:rPr>
        <w:t>Кыргызской Республики,</w:t>
      </w:r>
      <w:r w:rsidRPr="006B3628">
        <w:rPr>
          <w:rFonts w:ascii="Times New Roman" w:hAnsi="Times New Roman" w:cs="Times New Roman"/>
          <w:sz w:val="24"/>
          <w:szCs w:val="24"/>
          <w:lang w:val="ky-KG"/>
        </w:rPr>
        <w:t xml:space="preserve"> за счет средств международных организаций, не противоречащих законодательству, проводятся реконструкция и строительство систем питьевого водоснабжения и водоотведения, при этом средства софинансирования республиканского бюджета на очередной финансовый год составляют, как правило, 20-25% от общего обьема финансирования. Но, дальнейшее содержание этих систем питьевого водоснабжения полностью возложено на органы местного самоуправления и СООППВ, в свою очередь из-за утверждаемых тарифов ниже расетной себестоимости органы МСУ и СООППВ не в состоянии полностью решить вышеобозначенные проблемы.</w:t>
      </w:r>
    </w:p>
    <w:p w14:paraId="7F8F7A59"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sz w:val="24"/>
          <w:szCs w:val="24"/>
        </w:rPr>
        <w:t>Принятие предлагаемого законопроекта не требует дополнительных финансовых средств из государственного бюджета.</w:t>
      </w:r>
    </w:p>
    <w:p w14:paraId="3E55A191" w14:textId="0BA99631" w:rsidR="00A3358D" w:rsidRPr="006B3628" w:rsidRDefault="00A3358D" w:rsidP="00D40700">
      <w:pPr>
        <w:pStyle w:val="a4"/>
        <w:tabs>
          <w:tab w:val="left" w:pos="1134"/>
        </w:tabs>
        <w:ind w:firstLine="567"/>
        <w:jc w:val="both"/>
        <w:rPr>
          <w:rFonts w:ascii="Times New Roman" w:hAnsi="Times New Roman"/>
          <w:sz w:val="24"/>
          <w:szCs w:val="24"/>
        </w:rPr>
      </w:pPr>
      <w:r w:rsidRPr="006B3628">
        <w:rPr>
          <w:rFonts w:ascii="Times New Roman" w:hAnsi="Times New Roman"/>
          <w:sz w:val="24"/>
          <w:szCs w:val="24"/>
        </w:rPr>
        <w:t>В случае внедрения экономически обоснованной тарифной политики по варианту №2 в 100 % предприятиях питьевого водоснабжения и водоотведения исчезнет отрицательная разница между себестоимостью и тарифом на услуги питьевого водоснабжения и водоотведения; в 100% сел будет покрытие производственных и эксплуатационных расходов предприятий питьевого водоснабжения.</w:t>
      </w:r>
    </w:p>
    <w:p w14:paraId="76240D9E"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t>Расходы населения</w:t>
      </w:r>
    </w:p>
    <w:p w14:paraId="602B4D59" w14:textId="77777777" w:rsidR="00A3358D" w:rsidRPr="006B3628" w:rsidRDefault="00A3358D"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Средний показатель тарифа по стране составит 36,99 сома при существующем 22.61 сома за 1000 литров воды, при стоимости одного литра бутилированной воды более 20 сом, что незначительно влияет на потребительскую корзину. Сопоставимыми расходами по величине являются расходы на </w:t>
      </w:r>
    </w:p>
    <w:p w14:paraId="78433F59"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услуги общественного транспорта - 15 сом за один проезд;</w:t>
      </w:r>
    </w:p>
    <w:p w14:paraId="46E22860"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стоимость пачки сигарет 70 сом; </w:t>
      </w:r>
    </w:p>
    <w:p w14:paraId="6D33CC34"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услуги сотовой связи 1-3 сома за 1 минуту разговора.</w:t>
      </w:r>
    </w:p>
    <w:p w14:paraId="772DE537"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Если сравнивать абсолютные значения расходов населения по различным видам расходов за единицу продукции, то повышение стоимости 1000 литров воды в среднем по республике на 14,38 сом является приемлемым и экономически обоснованным.</w:t>
      </w:r>
    </w:p>
    <w:p w14:paraId="36BF78C6" w14:textId="77777777" w:rsidR="00A3358D" w:rsidRPr="006B3628" w:rsidRDefault="00A3358D" w:rsidP="00D40700">
      <w:pPr>
        <w:pStyle w:val="a3"/>
        <w:spacing w:after="0" w:line="240" w:lineRule="auto"/>
        <w:ind w:left="0" w:firstLine="567"/>
        <w:jc w:val="both"/>
        <w:rPr>
          <w:rFonts w:ascii="Times New Roman" w:hAnsi="Times New Roman" w:cs="Times New Roman"/>
          <w:b/>
          <w:sz w:val="24"/>
          <w:szCs w:val="24"/>
        </w:rPr>
      </w:pPr>
      <w:r w:rsidRPr="006B3628">
        <w:rPr>
          <w:rFonts w:ascii="Times New Roman" w:hAnsi="Times New Roman" w:cs="Times New Roman"/>
          <w:b/>
          <w:sz w:val="24"/>
          <w:szCs w:val="24"/>
        </w:rPr>
        <w:t xml:space="preserve">Какие могут понести затраты предприниматели в государственном регулировании в данном направлении </w:t>
      </w:r>
    </w:p>
    <w:p w14:paraId="6A891F44"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Дополнительных затрат, кроме существующих, предприниматели - водопользователи не понесут. Все затраты на подключение, а также водопользование и водоотведение регламентируются договорами. Помимо этого, тарифы и цены на услуги предприятий, оказывающих услуги по питьевому водоснабжению и водоотведению, согласовываются с </w:t>
      </w:r>
      <w:r w:rsidRPr="006B3628">
        <w:rPr>
          <w:rFonts w:ascii="Times New Roman" w:hAnsi="Times New Roman" w:cs="Times New Roman"/>
          <w:sz w:val="24"/>
          <w:szCs w:val="24"/>
        </w:rPr>
        <w:lastRenderedPageBreak/>
        <w:t>государственным органом по антимонопольной политике и утверждаются органом местного самоуправления.</w:t>
      </w:r>
    </w:p>
    <w:p w14:paraId="29815DA7"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t>Расчет затрат государственных органов</w:t>
      </w:r>
    </w:p>
    <w:p w14:paraId="62F2A35C"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Дополнительных затрат со стороны государственных органов тоже не предусмотрено. </w:t>
      </w:r>
    </w:p>
    <w:p w14:paraId="1171FC82"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t>Какие выгоды могут извлечь государство и предпринимательство</w:t>
      </w:r>
    </w:p>
    <w:p w14:paraId="5CF0B2E9" w14:textId="77777777" w:rsidR="00A3358D" w:rsidRPr="006B3628" w:rsidRDefault="00A3358D" w:rsidP="00D4070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Положительные эффекты введения нормативного правового акта для государства:</w:t>
      </w:r>
    </w:p>
    <w:p w14:paraId="190C6A84" w14:textId="77777777" w:rsidR="00A3358D" w:rsidRPr="006B3628" w:rsidRDefault="00A3358D" w:rsidP="00D40700">
      <w:pPr>
        <w:pStyle w:val="22"/>
        <w:ind w:firstLine="567"/>
        <w:rPr>
          <w:sz w:val="24"/>
          <w:szCs w:val="24"/>
        </w:rPr>
      </w:pPr>
      <w:r w:rsidRPr="006B3628">
        <w:rPr>
          <w:sz w:val="24"/>
          <w:szCs w:val="24"/>
        </w:rPr>
        <w:t>- устранение пробелов в тарифной политике по питьевой воде, в части регулирования отношений в области поставок питьевой воды;</w:t>
      </w:r>
    </w:p>
    <w:p w14:paraId="0C5F0394" w14:textId="77777777" w:rsidR="00A3358D" w:rsidRPr="006B3628" w:rsidRDefault="00A3358D" w:rsidP="00D40700">
      <w:pPr>
        <w:pStyle w:val="22"/>
        <w:ind w:firstLine="567"/>
        <w:rPr>
          <w:sz w:val="24"/>
          <w:szCs w:val="24"/>
        </w:rPr>
      </w:pPr>
      <w:r w:rsidRPr="006B3628">
        <w:rPr>
          <w:sz w:val="24"/>
          <w:szCs w:val="24"/>
        </w:rPr>
        <w:t>- безопасность здоровья граждан;</w:t>
      </w:r>
    </w:p>
    <w:p w14:paraId="3418EC07" w14:textId="77777777" w:rsidR="00A3358D" w:rsidRPr="006B3628" w:rsidRDefault="00A3358D" w:rsidP="00D40700">
      <w:pPr>
        <w:pStyle w:val="22"/>
        <w:ind w:firstLine="567"/>
        <w:rPr>
          <w:sz w:val="24"/>
          <w:szCs w:val="24"/>
        </w:rPr>
      </w:pPr>
      <w:r w:rsidRPr="006B3628">
        <w:rPr>
          <w:sz w:val="24"/>
          <w:szCs w:val="24"/>
        </w:rPr>
        <w:t>- предупреждение экологических проблем в системе питьевого водоснабжения и водоотведения;</w:t>
      </w:r>
    </w:p>
    <w:p w14:paraId="3B23A947" w14:textId="77777777" w:rsidR="00A3358D" w:rsidRPr="006B3628" w:rsidRDefault="00A3358D" w:rsidP="00D40700">
      <w:pPr>
        <w:pStyle w:val="22"/>
        <w:ind w:firstLine="567"/>
        <w:rPr>
          <w:sz w:val="24"/>
          <w:szCs w:val="24"/>
        </w:rPr>
      </w:pPr>
      <w:r w:rsidRPr="006B3628">
        <w:rPr>
          <w:sz w:val="24"/>
          <w:szCs w:val="24"/>
        </w:rPr>
        <w:t>- усиление ответственности местных кенешей при утверждении тарифов ниже расчетной себестоимости;</w:t>
      </w:r>
    </w:p>
    <w:p w14:paraId="6221CF60" w14:textId="77777777" w:rsidR="00A3358D" w:rsidRPr="006B3628" w:rsidRDefault="00A3358D" w:rsidP="00D40700">
      <w:pPr>
        <w:pStyle w:val="22"/>
        <w:ind w:firstLine="567"/>
        <w:rPr>
          <w:sz w:val="24"/>
          <w:szCs w:val="24"/>
        </w:rPr>
      </w:pPr>
      <w:r w:rsidRPr="006B3628">
        <w:rPr>
          <w:sz w:val="24"/>
          <w:szCs w:val="24"/>
        </w:rPr>
        <w:t>- улучшение тарифной политики в области питьевого водоснабжения;</w:t>
      </w:r>
    </w:p>
    <w:p w14:paraId="461D73C3" w14:textId="77777777" w:rsidR="00A3358D" w:rsidRPr="006B3628" w:rsidRDefault="00A3358D" w:rsidP="00D40700">
      <w:pPr>
        <w:pStyle w:val="22"/>
        <w:ind w:firstLine="567"/>
        <w:rPr>
          <w:sz w:val="24"/>
          <w:szCs w:val="24"/>
        </w:rPr>
      </w:pPr>
      <w:r w:rsidRPr="006B3628">
        <w:rPr>
          <w:sz w:val="24"/>
          <w:szCs w:val="24"/>
        </w:rPr>
        <w:t>- строительство, реабилитация и реконструкция систем питьевого водоснабжения.</w:t>
      </w:r>
    </w:p>
    <w:p w14:paraId="72EECA2A" w14:textId="77777777" w:rsidR="00A3358D" w:rsidRPr="006B3628" w:rsidRDefault="00A3358D" w:rsidP="00D40700">
      <w:pPr>
        <w:pStyle w:val="a4"/>
        <w:ind w:firstLine="567"/>
        <w:jc w:val="both"/>
        <w:rPr>
          <w:rFonts w:ascii="Times New Roman" w:hAnsi="Times New Roman"/>
          <w:b/>
          <w:sz w:val="24"/>
          <w:szCs w:val="24"/>
        </w:rPr>
      </w:pPr>
      <w:r w:rsidRPr="006B3628">
        <w:rPr>
          <w:rFonts w:ascii="Times New Roman" w:hAnsi="Times New Roman"/>
          <w:b/>
          <w:sz w:val="24"/>
          <w:szCs w:val="24"/>
        </w:rPr>
        <w:t>Выгоды для предпринимательства</w:t>
      </w:r>
    </w:p>
    <w:p w14:paraId="4DCEB4A7" w14:textId="77777777" w:rsidR="00A3358D" w:rsidRPr="006B3628" w:rsidRDefault="00A3358D" w:rsidP="00D4070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Положительные эффекты от соблюдения нормативного правового акта для предпринимательства:</w:t>
      </w:r>
    </w:p>
    <w:p w14:paraId="0DF54D34" w14:textId="77777777" w:rsidR="00A3358D" w:rsidRPr="006B3628" w:rsidRDefault="00A3358D" w:rsidP="00D40700">
      <w:pPr>
        <w:pStyle w:val="22"/>
        <w:ind w:firstLine="567"/>
        <w:rPr>
          <w:sz w:val="24"/>
          <w:szCs w:val="24"/>
        </w:rPr>
      </w:pPr>
      <w:r w:rsidRPr="006B3628">
        <w:rPr>
          <w:sz w:val="24"/>
          <w:szCs w:val="24"/>
        </w:rPr>
        <w:t>- ответственность предприятий питьевого водоснабжения и водоотведения за предоставление услуг ненадлежащего качества;</w:t>
      </w:r>
    </w:p>
    <w:p w14:paraId="169F71E6" w14:textId="77777777" w:rsidR="00A3358D" w:rsidRPr="006B3628" w:rsidRDefault="00A3358D" w:rsidP="00D40700">
      <w:pPr>
        <w:pStyle w:val="22"/>
        <w:ind w:firstLine="567"/>
        <w:rPr>
          <w:sz w:val="24"/>
          <w:szCs w:val="24"/>
        </w:rPr>
      </w:pPr>
      <w:r w:rsidRPr="006B3628">
        <w:rPr>
          <w:sz w:val="24"/>
          <w:szCs w:val="24"/>
        </w:rPr>
        <w:t>- улучшение финансирования по содержанию систем питьевого водоснабжения со стороны организаций питьевого водоснабжения.</w:t>
      </w:r>
    </w:p>
    <w:p w14:paraId="7DE14C42"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rPr>
        <w:t>В случае принятия нормативного правового акта в виде законопроекта</w:t>
      </w:r>
      <w:r w:rsidRPr="006B3628">
        <w:rPr>
          <w:rFonts w:ascii="Times New Roman" w:hAnsi="Times New Roman" w:cs="Times New Roman"/>
          <w:sz w:val="24"/>
          <w:szCs w:val="24"/>
          <w:lang w:val="ky-KG"/>
        </w:rPr>
        <w:t>, будут устранены проблемы с разработкой и установлением обоснованных тарифов на питьевую воду, которые приводили к неэффективности тарифной политики в области питьевого водоснабжения, недостаточности пояснения об источниках нормативного правового регулирования сектора питьевого водоснабжения. Будут определять права и обязанности организаций и предприятий, обеспечивающих население и других потребителей качественной хозяйственно-питьевой водой и канализацией; повысят качество предоставляемых услуг по безопасному, достаточному питьевому водоснабжению и водоотведению, а также сохранность и продление работы систем питьевого водоснабжения и водоотведения.</w:t>
      </w:r>
    </w:p>
    <w:p w14:paraId="0B44C9B4" w14:textId="77777777" w:rsidR="0000799B" w:rsidRPr="006B3628" w:rsidRDefault="0000799B" w:rsidP="00D4070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p>
    <w:p w14:paraId="0EF95868" w14:textId="0C19B995" w:rsidR="00A3358D" w:rsidRPr="006B3628" w:rsidRDefault="007169B0" w:rsidP="00D40700">
      <w:pPr>
        <w:pStyle w:val="2"/>
        <w:keepLines/>
        <w:tabs>
          <w:tab w:val="left" w:pos="1134"/>
        </w:tabs>
        <w:spacing w:before="0" w:after="0"/>
        <w:ind w:firstLine="567"/>
        <w:rPr>
          <w:rFonts w:ascii="Times New Roman" w:hAnsi="Times New Roman"/>
          <w:i w:val="0"/>
          <w:sz w:val="24"/>
          <w:szCs w:val="24"/>
        </w:rPr>
      </w:pPr>
      <w:r w:rsidRPr="006B3628">
        <w:rPr>
          <w:rFonts w:ascii="Times New Roman" w:hAnsi="Times New Roman"/>
          <w:i w:val="0"/>
          <w:sz w:val="24"/>
          <w:szCs w:val="24"/>
        </w:rPr>
        <w:t>3) Альтернативный вариант: вариант регулирования - внесение изменений и дополнений в Закон Кыргызской Республики «О питьевой воде».</w:t>
      </w:r>
    </w:p>
    <w:p w14:paraId="0EC1580A" w14:textId="77777777" w:rsidR="00A3358D" w:rsidRPr="006B3628" w:rsidRDefault="00A3358D" w:rsidP="00D40700">
      <w:pPr>
        <w:pStyle w:val="2"/>
        <w:spacing w:before="0" w:after="0"/>
        <w:ind w:firstLine="567"/>
        <w:rPr>
          <w:rFonts w:ascii="Times New Roman" w:hAnsi="Times New Roman"/>
          <w:sz w:val="24"/>
          <w:szCs w:val="24"/>
        </w:rPr>
      </w:pPr>
      <w:bookmarkStart w:id="11" w:name="_Toc103411785"/>
      <w:r w:rsidRPr="006B3628">
        <w:rPr>
          <w:rFonts w:ascii="Times New Roman" w:hAnsi="Times New Roman"/>
          <w:sz w:val="24"/>
          <w:szCs w:val="24"/>
        </w:rPr>
        <w:t>Способ регулирования</w:t>
      </w:r>
      <w:bookmarkEnd w:id="11"/>
    </w:p>
    <w:p w14:paraId="2A5B2B56"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sz w:val="24"/>
          <w:szCs w:val="24"/>
        </w:rPr>
        <w:t>Данный способ регулирования предусматривает внесение изменений и дополнений в Закон Кыргызской Республики «О питьевой воде».</w:t>
      </w:r>
    </w:p>
    <w:p w14:paraId="069A4276"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sz w:val="24"/>
          <w:szCs w:val="24"/>
        </w:rPr>
        <w:t>В Закон Кыргызской Республики «О питьевой воде» будут внесены дополнительные нормы и внесены изменения в устаревшие статьи, а также дополнения касательно регулирования отношений, связанных с водоотведением.</w:t>
      </w:r>
    </w:p>
    <w:p w14:paraId="66F44F87" w14:textId="77777777" w:rsidR="00A3358D" w:rsidRPr="006B3628" w:rsidRDefault="00A3358D" w:rsidP="00D40700">
      <w:pPr>
        <w:pStyle w:val="2"/>
        <w:spacing w:before="0" w:after="0"/>
        <w:ind w:firstLine="567"/>
        <w:rPr>
          <w:rFonts w:ascii="Times New Roman" w:hAnsi="Times New Roman"/>
          <w:sz w:val="24"/>
          <w:szCs w:val="24"/>
        </w:rPr>
      </w:pPr>
      <w:bookmarkStart w:id="12" w:name="_Toc103411786"/>
      <w:r w:rsidRPr="006B3628">
        <w:rPr>
          <w:rFonts w:ascii="Times New Roman" w:hAnsi="Times New Roman"/>
          <w:sz w:val="24"/>
          <w:szCs w:val="24"/>
        </w:rPr>
        <w:t>Регулятивное воздействие</w:t>
      </w:r>
      <w:bookmarkEnd w:id="12"/>
    </w:p>
    <w:p w14:paraId="459BE3C1" w14:textId="77777777" w:rsidR="00A3358D" w:rsidRPr="006B3628" w:rsidRDefault="00A3358D" w:rsidP="00D40700">
      <w:pPr>
        <w:spacing w:after="0" w:line="240" w:lineRule="auto"/>
        <w:ind w:firstLine="567"/>
        <w:rPr>
          <w:rFonts w:ascii="Times New Roman" w:hAnsi="Times New Roman" w:cs="Times New Roman"/>
          <w:sz w:val="24"/>
          <w:szCs w:val="24"/>
        </w:rPr>
      </w:pPr>
      <w:r w:rsidRPr="006B3628">
        <w:rPr>
          <w:rFonts w:ascii="Times New Roman" w:hAnsi="Times New Roman" w:cs="Times New Roman"/>
          <w:sz w:val="24"/>
          <w:szCs w:val="24"/>
        </w:rPr>
        <w:t>Принятие законопроекта будет способствовать:</w:t>
      </w:r>
    </w:p>
    <w:p w14:paraId="087D4AA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более эффективному использованию водных ресурсов путем предотвращения ее расточительного использования через установку приборов учета;</w:t>
      </w:r>
    </w:p>
    <w:p w14:paraId="49A636A5"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формированию экономически обоснованного уровня тарифа;</w:t>
      </w:r>
    </w:p>
    <w:p w14:paraId="088B3E7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созданию условий для сохранения стратегических объектов питьевого водоснабжения и водоотведения;</w:t>
      </w:r>
    </w:p>
    <w:p w14:paraId="60E76178"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повышению качества услуг и качества питьевой воды;</w:t>
      </w:r>
    </w:p>
    <w:p w14:paraId="2793326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повышение ответственности депутатов местных кенешей при утверждении тарифов;</w:t>
      </w:r>
    </w:p>
    <w:p w14:paraId="550266C6"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исключения практики принятия политизированных тарифов депутатами местных </w:t>
      </w:r>
      <w:r w:rsidRPr="006B3628">
        <w:rPr>
          <w:rFonts w:ascii="Times New Roman" w:hAnsi="Times New Roman" w:cs="Times New Roman"/>
          <w:sz w:val="24"/>
          <w:szCs w:val="24"/>
        </w:rPr>
        <w:lastRenderedPageBreak/>
        <w:t>кенешей;</w:t>
      </w:r>
    </w:p>
    <w:p w14:paraId="582D985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установлению единого порядка определения стоимости услуг (тарифов) по обеспечению потребителей питьевой водой, предоставляемой для хозяйственно-питьевого водоснабжения;</w:t>
      </w:r>
    </w:p>
    <w:p w14:paraId="683A1659"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устранению рисков банкротства для предпринимателей-поставщиков питьевого водоснабжения;</w:t>
      </w:r>
    </w:p>
    <w:p w14:paraId="17783EE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увеличению дебита воды в системе питьевого водоснабжения;</w:t>
      </w:r>
    </w:p>
    <w:p w14:paraId="7B1122D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снижению коммерческих потерь;</w:t>
      </w:r>
    </w:p>
    <w:p w14:paraId="5B71870A"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улучшению финансового положения предприятий отрасли. У них появятся финансовые ресурсы, которые будут использованы на восстановление, реконструкцию и развитие всех компонентов деятельности;</w:t>
      </w:r>
    </w:p>
    <w:p w14:paraId="2D565FA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увеличению инвестиционная привлекательность предприятий, что позволит заимствовать больше ресурсов;</w:t>
      </w:r>
    </w:p>
    <w:p w14:paraId="65A14FE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укреплению кадровый состав предприятий, снизится текучесть кадров, появятся ресурсы для повышения уровня квалификации работников предприятий;</w:t>
      </w:r>
    </w:p>
    <w:p w14:paraId="78834BDF"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повышению устойчивость поставки услуг и повысятся ее качественные характеристики;</w:t>
      </w:r>
    </w:p>
    <w:p w14:paraId="6002ACFC"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росту механизмов ГЧП в секторе питьевого водоснабжения и водоотведения, что крайне необходимо в связи с ростом численности населения.</w:t>
      </w:r>
    </w:p>
    <w:p w14:paraId="61B32CDE" w14:textId="77777777" w:rsidR="00A3358D" w:rsidRPr="006B3628" w:rsidRDefault="00A3358D" w:rsidP="00D40700">
      <w:pPr>
        <w:pStyle w:val="2"/>
        <w:spacing w:before="0" w:after="0"/>
        <w:ind w:firstLine="567"/>
        <w:jc w:val="both"/>
        <w:rPr>
          <w:rFonts w:ascii="Times New Roman" w:hAnsi="Times New Roman"/>
          <w:sz w:val="24"/>
          <w:szCs w:val="24"/>
        </w:rPr>
      </w:pPr>
      <w:bookmarkStart w:id="13" w:name="_Toc103411787"/>
      <w:r w:rsidRPr="006B3628">
        <w:rPr>
          <w:rFonts w:ascii="Times New Roman" w:hAnsi="Times New Roman"/>
          <w:sz w:val="24"/>
          <w:szCs w:val="24"/>
        </w:rPr>
        <w:t>Достижение целевых показателей, качественные и количественные индикаторы достижения цели:</w:t>
      </w:r>
      <w:bookmarkEnd w:id="13"/>
      <w:r w:rsidRPr="006B3628">
        <w:rPr>
          <w:rFonts w:ascii="Times New Roman" w:hAnsi="Times New Roman"/>
          <w:sz w:val="24"/>
          <w:szCs w:val="24"/>
        </w:rPr>
        <w:t xml:space="preserve"> </w:t>
      </w:r>
    </w:p>
    <w:p w14:paraId="31CD1B03" w14:textId="77777777" w:rsidR="00A3358D" w:rsidRPr="006B3628" w:rsidRDefault="00A3358D" w:rsidP="00D40700">
      <w:pPr>
        <w:spacing w:after="0" w:line="240" w:lineRule="auto"/>
        <w:jc w:val="both"/>
        <w:rPr>
          <w:rFonts w:ascii="Times New Roman" w:hAnsi="Times New Roman" w:cs="Times New Roman"/>
          <w:b/>
          <w:sz w:val="24"/>
          <w:szCs w:val="24"/>
        </w:rPr>
      </w:pPr>
      <w:r w:rsidRPr="006B3628">
        <w:rPr>
          <w:rFonts w:ascii="Times New Roman" w:hAnsi="Times New Roman" w:cs="Times New Roman"/>
          <w:b/>
          <w:i/>
          <w:sz w:val="24"/>
          <w:szCs w:val="24"/>
        </w:rPr>
        <w:tab/>
      </w:r>
      <w:r w:rsidRPr="006B3628">
        <w:rPr>
          <w:rFonts w:ascii="Times New Roman" w:hAnsi="Times New Roman" w:cs="Times New Roman"/>
          <w:b/>
          <w:sz w:val="24"/>
          <w:szCs w:val="24"/>
        </w:rPr>
        <w:t>Качественные</w:t>
      </w:r>
      <w:r w:rsidRPr="006B3628">
        <w:rPr>
          <w:rFonts w:ascii="Times New Roman" w:hAnsi="Times New Roman" w:cs="Times New Roman"/>
          <w:b/>
          <w:i/>
          <w:sz w:val="24"/>
          <w:szCs w:val="24"/>
        </w:rPr>
        <w:t xml:space="preserve"> </w:t>
      </w:r>
      <w:r w:rsidRPr="006B3628">
        <w:rPr>
          <w:rFonts w:ascii="Times New Roman" w:hAnsi="Times New Roman" w:cs="Times New Roman"/>
          <w:b/>
          <w:sz w:val="24"/>
          <w:szCs w:val="24"/>
        </w:rPr>
        <w:t>индикаторы:</w:t>
      </w:r>
    </w:p>
    <w:p w14:paraId="24921E2E"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установление единого порядка определения стоимости услуг (тарифов) по обеспечению потребителей питьевой водой, предоставляемой для хозяйственно-питьевого водоснабжения;</w:t>
      </w:r>
    </w:p>
    <w:p w14:paraId="149C874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своевременное обеспечение абонентов необходимой информацией о качестве и безопасности питьевой воды;</w:t>
      </w:r>
    </w:p>
    <w:p w14:paraId="53FD9976"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снижение материального ущерба для систем питьевого водоснабжения;</w:t>
      </w:r>
    </w:p>
    <w:p w14:paraId="42F51D55"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устранение рисков банкротства для предпринимателей-поставщиков питьевого водоснабжения;</w:t>
      </w:r>
    </w:p>
    <w:p w14:paraId="50731B1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усиление ответственности местных кенешей за утверждение тарифов ниже расчетной себестоимости на питьевую воду;</w:t>
      </w:r>
    </w:p>
    <w:p w14:paraId="6AE26F88" w14:textId="77777777" w:rsidR="00A3358D" w:rsidRPr="006B3628" w:rsidRDefault="00A3358D" w:rsidP="00D40700">
      <w:pPr>
        <w:spacing w:after="0" w:line="240" w:lineRule="auto"/>
        <w:jc w:val="both"/>
        <w:rPr>
          <w:rFonts w:ascii="Times New Roman" w:hAnsi="Times New Roman" w:cs="Times New Roman"/>
          <w:b/>
          <w:sz w:val="24"/>
          <w:szCs w:val="24"/>
        </w:rPr>
      </w:pPr>
      <w:r w:rsidRPr="006B3628">
        <w:rPr>
          <w:rFonts w:ascii="Times New Roman" w:hAnsi="Times New Roman" w:cs="Times New Roman"/>
          <w:b/>
          <w:i/>
          <w:sz w:val="24"/>
          <w:szCs w:val="24"/>
        </w:rPr>
        <w:tab/>
      </w:r>
      <w:r w:rsidRPr="006B3628">
        <w:rPr>
          <w:rFonts w:ascii="Times New Roman" w:hAnsi="Times New Roman" w:cs="Times New Roman"/>
          <w:b/>
          <w:sz w:val="24"/>
          <w:szCs w:val="24"/>
        </w:rPr>
        <w:t>Количественные</w:t>
      </w:r>
      <w:r w:rsidRPr="006B3628">
        <w:rPr>
          <w:rFonts w:ascii="Times New Roman" w:hAnsi="Times New Roman" w:cs="Times New Roman"/>
          <w:b/>
          <w:i/>
          <w:sz w:val="24"/>
          <w:szCs w:val="24"/>
        </w:rPr>
        <w:t xml:space="preserve"> </w:t>
      </w:r>
      <w:r w:rsidRPr="006B3628">
        <w:rPr>
          <w:rFonts w:ascii="Times New Roman" w:hAnsi="Times New Roman" w:cs="Times New Roman"/>
          <w:b/>
          <w:sz w:val="24"/>
          <w:szCs w:val="24"/>
        </w:rPr>
        <w:t>индикаторы:</w:t>
      </w:r>
    </w:p>
    <w:p w14:paraId="0BDDA720"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увеличению дебита воды в системе питьевого водоснабжения;</w:t>
      </w:r>
    </w:p>
    <w:p w14:paraId="51612DB2"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снижению коммерческих потерь;</w:t>
      </w:r>
    </w:p>
    <w:p w14:paraId="1822F2EA"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улучшению финансового положения предприятий отрасли. У них появятся финансовые ресурсы, которые будут использованы на восстановление, реконструкцию и развитие всех компонентов деятельности;</w:t>
      </w:r>
    </w:p>
    <w:p w14:paraId="0FCDA80B"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увеличению инвестиционная привлекательность предприятий, что позволит заимствовать больше ресурсов;</w:t>
      </w:r>
    </w:p>
    <w:p w14:paraId="5FB467D7"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росту механизмов ГЧП в секторе питьевого водоснабжения и водоотведения.</w:t>
      </w:r>
    </w:p>
    <w:p w14:paraId="5A139295" w14:textId="77777777" w:rsidR="00A3358D" w:rsidRPr="006B3628" w:rsidRDefault="00A3358D" w:rsidP="00D40700">
      <w:pPr>
        <w:pStyle w:val="2"/>
        <w:spacing w:before="0" w:after="0"/>
        <w:ind w:firstLine="567"/>
        <w:rPr>
          <w:rFonts w:ascii="Times New Roman" w:hAnsi="Times New Roman"/>
          <w:sz w:val="24"/>
          <w:szCs w:val="24"/>
        </w:rPr>
      </w:pPr>
      <w:bookmarkStart w:id="14" w:name="_Toc103411788"/>
      <w:r w:rsidRPr="006B3628">
        <w:rPr>
          <w:rFonts w:ascii="Times New Roman" w:hAnsi="Times New Roman"/>
          <w:sz w:val="24"/>
          <w:szCs w:val="24"/>
        </w:rPr>
        <w:t>Основные выводы правового и антикоррупционного анализа</w:t>
      </w:r>
      <w:bookmarkEnd w:id="14"/>
    </w:p>
    <w:p w14:paraId="3BEB4C33" w14:textId="77777777" w:rsidR="00A3358D" w:rsidRPr="006B3628" w:rsidRDefault="00A3358D"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Законопроект разработан в соответствии с Конституцией Кыргызской Республики, Водным кодексом Кыргызской Республики, Законом Кыргызской Республики «О естественных монополиях в Кыргызской Республике», Законом Кыргызской Республики «О местной государственной администрации и органах местного самоуправления».</w:t>
      </w:r>
    </w:p>
    <w:p w14:paraId="4CD713D9" w14:textId="77777777" w:rsidR="00A3358D" w:rsidRPr="006B3628" w:rsidRDefault="00A3358D" w:rsidP="00D40700">
      <w:pPr>
        <w:pStyle w:val="a4"/>
        <w:tabs>
          <w:tab w:val="left" w:pos="1134"/>
        </w:tabs>
        <w:ind w:firstLine="567"/>
        <w:jc w:val="both"/>
        <w:rPr>
          <w:rFonts w:ascii="Times New Roman" w:hAnsi="Times New Roman"/>
          <w:sz w:val="24"/>
          <w:szCs w:val="24"/>
        </w:rPr>
      </w:pPr>
      <w:r w:rsidRPr="006B3628">
        <w:rPr>
          <w:rFonts w:ascii="Times New Roman" w:hAnsi="Times New Roman"/>
          <w:sz w:val="24"/>
          <w:szCs w:val="24"/>
        </w:rPr>
        <w:t>Данный вариант политики не создает коррупционные риски. В нем отсутствуют отсылочные или бланкетные нормы. В нем также нет завышенных требований к потребителям. Проведение анализа влияния на конкуренцию не требуется, так как питьевое водоснабжение и водоотведение – это монопольный вид деятельности.</w:t>
      </w:r>
    </w:p>
    <w:p w14:paraId="0163AA32" w14:textId="77777777" w:rsidR="00A3358D" w:rsidRPr="006B3628" w:rsidRDefault="00A3358D" w:rsidP="00D40700">
      <w:pPr>
        <w:pStyle w:val="2"/>
        <w:spacing w:before="0" w:after="0"/>
        <w:ind w:firstLine="567"/>
        <w:rPr>
          <w:rFonts w:ascii="Times New Roman" w:hAnsi="Times New Roman"/>
          <w:sz w:val="24"/>
          <w:szCs w:val="24"/>
        </w:rPr>
      </w:pPr>
      <w:bookmarkStart w:id="15" w:name="_Toc103411789"/>
      <w:r w:rsidRPr="006B3628">
        <w:rPr>
          <w:rFonts w:ascii="Times New Roman" w:hAnsi="Times New Roman"/>
          <w:sz w:val="24"/>
          <w:szCs w:val="24"/>
        </w:rPr>
        <w:t>Реализационные риски</w:t>
      </w:r>
      <w:bookmarkEnd w:id="15"/>
    </w:p>
    <w:p w14:paraId="6784EDF1" w14:textId="77777777" w:rsidR="00A3358D" w:rsidRPr="006B3628" w:rsidRDefault="00A3358D" w:rsidP="00D40700">
      <w:pPr>
        <w:widowControl w:val="0"/>
        <w:numPr>
          <w:ilvl w:val="0"/>
          <w:numId w:val="8"/>
        </w:numPr>
        <w:pBdr>
          <w:top w:val="nil"/>
          <w:left w:val="nil"/>
          <w:bottom w:val="nil"/>
          <w:right w:val="nil"/>
          <w:between w:val="nil"/>
        </w:pBdr>
        <w:tabs>
          <w:tab w:val="left" w:pos="993"/>
        </w:tabs>
        <w:spacing w:after="0" w:line="240" w:lineRule="auto"/>
        <w:ind w:left="0"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Реализационных рисков не ожидается, так как предусмотренный метод </w:t>
      </w:r>
      <w:r w:rsidRPr="006B3628">
        <w:rPr>
          <w:rFonts w:ascii="Times New Roman" w:hAnsi="Times New Roman" w:cs="Times New Roman"/>
          <w:sz w:val="24"/>
          <w:szCs w:val="24"/>
        </w:rPr>
        <w:lastRenderedPageBreak/>
        <w:t>регулирования уже применяется, вносятся дополнительные правовые нормы, создающие более благоприятные условия для развития сектора питьевого водоснабжения и водоотведения.</w:t>
      </w:r>
    </w:p>
    <w:p w14:paraId="038C886B" w14:textId="77777777" w:rsidR="00A3358D" w:rsidRPr="006B3628" w:rsidRDefault="00A3358D" w:rsidP="00D40700">
      <w:pPr>
        <w:pStyle w:val="a4"/>
        <w:ind w:firstLine="567"/>
        <w:jc w:val="both"/>
        <w:rPr>
          <w:rFonts w:ascii="Times New Roman" w:hAnsi="Times New Roman"/>
          <w:sz w:val="24"/>
          <w:szCs w:val="24"/>
        </w:rPr>
      </w:pPr>
      <w:r w:rsidRPr="006B3628">
        <w:rPr>
          <w:rFonts w:ascii="Times New Roman" w:hAnsi="Times New Roman"/>
          <w:b/>
          <w:bCs/>
          <w:sz w:val="24"/>
          <w:szCs w:val="24"/>
          <w:u w:val="single"/>
        </w:rPr>
        <w:t>Ожидаемые позитивные последствия</w:t>
      </w:r>
      <w:r w:rsidRPr="006B3628">
        <w:rPr>
          <w:rFonts w:ascii="Times New Roman" w:hAnsi="Times New Roman"/>
          <w:b/>
          <w:bCs/>
          <w:sz w:val="24"/>
          <w:szCs w:val="24"/>
        </w:rPr>
        <w:t xml:space="preserve"> </w:t>
      </w:r>
    </w:p>
    <w:p w14:paraId="415A1AC2"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bCs/>
          <w:sz w:val="24"/>
          <w:szCs w:val="24"/>
        </w:rPr>
        <w:t xml:space="preserve">Предлагаемый законопроект </w:t>
      </w:r>
      <w:r w:rsidRPr="006B3628">
        <w:rPr>
          <w:rFonts w:ascii="Times New Roman" w:hAnsi="Times New Roman" w:cs="Times New Roman"/>
          <w:sz w:val="24"/>
          <w:szCs w:val="24"/>
        </w:rPr>
        <w:t xml:space="preserve">будет способствовать решению вопросов улучшения экономической устойчивости поставщиков, улучшению качества услуг питьевого водоснабжения и водоотведения, снижению коррупционных рисков со стороны органов местного самоуправления при утверждении тарифов. </w:t>
      </w:r>
    </w:p>
    <w:p w14:paraId="38C14C8F" w14:textId="77777777" w:rsidR="00A3358D" w:rsidRPr="006B3628" w:rsidRDefault="00A3358D" w:rsidP="00D40700">
      <w:pPr>
        <w:pStyle w:val="a4"/>
        <w:ind w:firstLine="567"/>
        <w:jc w:val="both"/>
        <w:rPr>
          <w:rFonts w:ascii="Times New Roman" w:hAnsi="Times New Roman"/>
          <w:bCs/>
          <w:sz w:val="24"/>
          <w:szCs w:val="24"/>
        </w:rPr>
      </w:pPr>
      <w:r w:rsidRPr="006B3628">
        <w:rPr>
          <w:rFonts w:ascii="Times New Roman" w:hAnsi="Times New Roman"/>
          <w:b/>
          <w:bCs/>
          <w:sz w:val="24"/>
          <w:szCs w:val="24"/>
          <w:u w:val="single"/>
        </w:rPr>
        <w:t>Ожидаемые негативные последствия</w:t>
      </w:r>
      <w:r w:rsidRPr="006B3628">
        <w:rPr>
          <w:rFonts w:ascii="Times New Roman" w:hAnsi="Times New Roman"/>
          <w:b/>
          <w:bCs/>
          <w:sz w:val="24"/>
          <w:szCs w:val="24"/>
        </w:rPr>
        <w:t xml:space="preserve"> </w:t>
      </w:r>
    </w:p>
    <w:p w14:paraId="6AA2D9BF" w14:textId="77777777" w:rsidR="00A3358D" w:rsidRPr="006B3628" w:rsidRDefault="00A3358D" w:rsidP="00D40700">
      <w:pPr>
        <w:spacing w:after="0" w:line="240" w:lineRule="auto"/>
        <w:ind w:firstLine="567"/>
        <w:jc w:val="both"/>
        <w:rPr>
          <w:rFonts w:ascii="Times New Roman" w:hAnsi="Times New Roman" w:cs="Times New Roman"/>
          <w:iCs/>
          <w:sz w:val="24"/>
          <w:szCs w:val="24"/>
        </w:rPr>
      </w:pPr>
      <w:r w:rsidRPr="006B3628">
        <w:rPr>
          <w:rFonts w:ascii="Times New Roman" w:hAnsi="Times New Roman" w:cs="Times New Roman"/>
          <w:iCs/>
          <w:sz w:val="24"/>
          <w:szCs w:val="24"/>
        </w:rPr>
        <w:t xml:space="preserve">В результате принятия данного законопроекта возникновение негативных последствий не ожидается. </w:t>
      </w:r>
    </w:p>
    <w:p w14:paraId="04885F63" w14:textId="77777777" w:rsidR="00A3358D" w:rsidRPr="006B3628" w:rsidRDefault="00A3358D" w:rsidP="00D40700">
      <w:pPr>
        <w:pStyle w:val="2"/>
        <w:keepLines/>
        <w:spacing w:before="0" w:after="0"/>
        <w:ind w:left="567"/>
        <w:rPr>
          <w:rFonts w:ascii="Times New Roman" w:hAnsi="Times New Roman"/>
          <w:sz w:val="24"/>
          <w:szCs w:val="24"/>
        </w:rPr>
      </w:pPr>
      <w:bookmarkStart w:id="16" w:name="_Toc103411790"/>
      <w:r w:rsidRPr="006B3628">
        <w:rPr>
          <w:rFonts w:ascii="Times New Roman" w:hAnsi="Times New Roman"/>
          <w:sz w:val="24"/>
          <w:szCs w:val="24"/>
        </w:rPr>
        <w:t>Основные выводы экономического анализа</w:t>
      </w:r>
      <w:bookmarkEnd w:id="16"/>
    </w:p>
    <w:p w14:paraId="7EC01B1F"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Нормативный правовой акт затрагивает следующие субъекты экономической деятельности - юридические лица независимо от их организационно-правовых форм и форм собственности, предоставляющие услуги централизованного питьевого водоснабжения и водоотведения.</w:t>
      </w:r>
    </w:p>
    <w:p w14:paraId="2ADD8360"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В данном разделе приведены примерные затраты каждого из субъектов, связанных с введением нормативного правового акта. Также приведены выгоды как количественные, так и качественные. Качественные выгоды изложены там, где невозможно привести количественные расчеты.</w:t>
      </w:r>
    </w:p>
    <w:p w14:paraId="0F05D152"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Экономический анализ проводился по двум параметрам: </w:t>
      </w:r>
    </w:p>
    <w:p w14:paraId="6D3BE94A"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Оценка затрат и выгод государственного органа на разработку и принятие проекта Закона Кыргызской Республики «О внесении изменений и дополнений в Закон Кыргызской Республики «О питьевой воде».  </w:t>
      </w:r>
    </w:p>
    <w:p w14:paraId="628CBC29" w14:textId="77777777" w:rsidR="00A3358D" w:rsidRPr="006B3628" w:rsidRDefault="00A3358D" w:rsidP="00D40700">
      <w:pPr>
        <w:spacing w:after="0" w:line="240" w:lineRule="auto"/>
        <w:ind w:firstLine="567"/>
        <w:rPr>
          <w:rFonts w:ascii="Times New Roman" w:hAnsi="Times New Roman" w:cs="Times New Roman"/>
          <w:sz w:val="24"/>
          <w:szCs w:val="24"/>
        </w:rPr>
      </w:pPr>
      <w:r w:rsidRPr="006B3628">
        <w:rPr>
          <w:rFonts w:ascii="Times New Roman" w:hAnsi="Times New Roman" w:cs="Times New Roman"/>
          <w:b/>
          <w:sz w:val="24"/>
          <w:szCs w:val="24"/>
        </w:rPr>
        <w:t>Выгоды предприятий питьевого водоснабжения и водоотведения</w:t>
      </w:r>
      <w:r w:rsidRPr="006B3628">
        <w:rPr>
          <w:rFonts w:ascii="Times New Roman" w:hAnsi="Times New Roman" w:cs="Times New Roman"/>
          <w:sz w:val="24"/>
          <w:szCs w:val="24"/>
        </w:rPr>
        <w:t xml:space="preserve"> </w:t>
      </w:r>
    </w:p>
    <w:p w14:paraId="4C1B664F"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Принятие законопроекта будет способствовать улучшению финансово-экономического положения поставщиков </w:t>
      </w:r>
      <w:proofErr w:type="spellStart"/>
      <w:r w:rsidRPr="006B3628">
        <w:rPr>
          <w:rFonts w:ascii="Times New Roman" w:hAnsi="Times New Roman" w:cs="Times New Roman"/>
          <w:sz w:val="24"/>
          <w:szCs w:val="24"/>
        </w:rPr>
        <w:t>ПВСиВО</w:t>
      </w:r>
      <w:proofErr w:type="spellEnd"/>
      <w:r w:rsidRPr="006B3628">
        <w:rPr>
          <w:rFonts w:ascii="Times New Roman" w:hAnsi="Times New Roman" w:cs="Times New Roman"/>
          <w:sz w:val="24"/>
          <w:szCs w:val="24"/>
        </w:rPr>
        <w:t xml:space="preserve">. В свою очередь создадутся условия для улучшения качества питьевого водоснабжения и водоотведения, восстановлению инфраструктуры питьевого водоснабжения и водоотведения, снижению социальной напряженности, а также </w:t>
      </w:r>
      <w:r w:rsidRPr="006B3628">
        <w:rPr>
          <w:rFonts w:ascii="Times New Roman" w:hAnsi="Times New Roman" w:cs="Times New Roman"/>
          <w:b/>
          <w:bCs/>
          <w:sz w:val="24"/>
          <w:szCs w:val="24"/>
        </w:rPr>
        <w:t>уменьшению расходов государственного бюджета</w:t>
      </w:r>
      <w:r w:rsidRPr="006B3628">
        <w:rPr>
          <w:rFonts w:ascii="Times New Roman" w:hAnsi="Times New Roman" w:cs="Times New Roman"/>
          <w:sz w:val="24"/>
          <w:szCs w:val="24"/>
        </w:rPr>
        <w:t xml:space="preserve"> на восстановление системы питьевого водоснабжения и водоотведения.</w:t>
      </w:r>
    </w:p>
    <w:p w14:paraId="5230B060"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t>Расходы населения</w:t>
      </w:r>
    </w:p>
    <w:p w14:paraId="30EB3E40" w14:textId="77777777" w:rsidR="00A3358D" w:rsidRPr="006B3628" w:rsidRDefault="00A3358D" w:rsidP="00D40700">
      <w:pPr>
        <w:tabs>
          <w:tab w:val="left" w:pos="1134"/>
        </w:tabs>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Средний показатель тарифа по стране составит 36,99 сома при существующем 22.61 сома за 1000 литров воды, при стоимости одного литра бутилированной воды более 20 сом, что незначительно влияет на потребительскую корзину. Сопоставимыми расходами по величине являются расходы на: </w:t>
      </w:r>
    </w:p>
    <w:p w14:paraId="4BBFDBE4"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услуги общественного транспорта - 15 сом за один проезд;</w:t>
      </w:r>
    </w:p>
    <w:p w14:paraId="1A638DFA"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 стоимость пачки сигарет 70 сом; </w:t>
      </w:r>
    </w:p>
    <w:p w14:paraId="784A629E"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услуги сотовой связи 1-3 сома за 1 минуту разговора.</w:t>
      </w:r>
    </w:p>
    <w:p w14:paraId="58B64D72"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Если сравнивать абсолютные значения расходов населения по различным видам расходов за единицу продукции, то повышение стоимости 1000 литров воды в среднем по республике на 14,38 сом является приемлемым и экономически обоснованным.</w:t>
      </w:r>
    </w:p>
    <w:p w14:paraId="64C5E69A" w14:textId="77777777" w:rsidR="00A3358D" w:rsidRPr="006B3628" w:rsidRDefault="00A3358D" w:rsidP="00D40700">
      <w:pPr>
        <w:pStyle w:val="a3"/>
        <w:spacing w:after="0" w:line="240" w:lineRule="auto"/>
        <w:ind w:left="0" w:firstLine="567"/>
        <w:jc w:val="both"/>
        <w:rPr>
          <w:rFonts w:ascii="Times New Roman" w:hAnsi="Times New Roman" w:cs="Times New Roman"/>
          <w:b/>
          <w:sz w:val="24"/>
          <w:szCs w:val="24"/>
        </w:rPr>
      </w:pPr>
      <w:r w:rsidRPr="006B3628">
        <w:rPr>
          <w:rFonts w:ascii="Times New Roman" w:hAnsi="Times New Roman" w:cs="Times New Roman"/>
          <w:b/>
          <w:sz w:val="24"/>
          <w:szCs w:val="24"/>
        </w:rPr>
        <w:t xml:space="preserve">Какие могут понести затраты предприниматели в государственном регулировании в данном направлении </w:t>
      </w:r>
    </w:p>
    <w:p w14:paraId="172C9A22"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Дополнительных затрат, кроме существующих, предприниматели - водопользователи не понесут. Все затраты на подключение, а также водопользование и водоотведение регламентируются договорами. Помимо этого, тарифы и цены на услуги предприятий, оказывающих услуги по водоснабжению и водоотведению, согласовываются с государственным органом по антимонопольной политике и государственным уполномоченным органом по питьевому водоснабжению и водоотведению.</w:t>
      </w:r>
    </w:p>
    <w:p w14:paraId="2521CB51"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t>Расчет затрат государственных органов</w:t>
      </w:r>
    </w:p>
    <w:p w14:paraId="1C81A869" w14:textId="77777777" w:rsidR="00A3358D" w:rsidRPr="006B3628" w:rsidRDefault="00A3358D" w:rsidP="00D40700">
      <w:pPr>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 xml:space="preserve">Дополнительных затрат со стороны государственных органов тоже не предусмотрено. </w:t>
      </w:r>
    </w:p>
    <w:p w14:paraId="352690A6" w14:textId="77777777" w:rsidR="00A3358D" w:rsidRPr="006B3628" w:rsidRDefault="00A3358D" w:rsidP="00D40700">
      <w:pPr>
        <w:spacing w:after="0" w:line="240" w:lineRule="auto"/>
        <w:ind w:firstLine="567"/>
        <w:jc w:val="both"/>
        <w:rPr>
          <w:rFonts w:ascii="Times New Roman" w:hAnsi="Times New Roman" w:cs="Times New Roman"/>
          <w:b/>
          <w:sz w:val="24"/>
          <w:szCs w:val="24"/>
        </w:rPr>
      </w:pPr>
      <w:r w:rsidRPr="006B3628">
        <w:rPr>
          <w:rFonts w:ascii="Times New Roman" w:hAnsi="Times New Roman" w:cs="Times New Roman"/>
          <w:b/>
          <w:sz w:val="24"/>
          <w:szCs w:val="24"/>
        </w:rPr>
        <w:lastRenderedPageBreak/>
        <w:t>Какие выгоды могут извлечь государство и предпринимательство</w:t>
      </w:r>
    </w:p>
    <w:p w14:paraId="2387F53E" w14:textId="77777777" w:rsidR="00A3358D" w:rsidRPr="006B3628" w:rsidRDefault="00A3358D" w:rsidP="00D4070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Положительные эффекты введения нормативного правового акта для государства:</w:t>
      </w:r>
    </w:p>
    <w:p w14:paraId="31D80332" w14:textId="77777777" w:rsidR="00A3358D" w:rsidRPr="006B3628" w:rsidRDefault="00A3358D" w:rsidP="00D40700">
      <w:pPr>
        <w:pStyle w:val="22"/>
        <w:ind w:firstLine="567"/>
        <w:rPr>
          <w:sz w:val="24"/>
          <w:szCs w:val="24"/>
        </w:rPr>
      </w:pPr>
      <w:r w:rsidRPr="006B3628">
        <w:rPr>
          <w:sz w:val="24"/>
          <w:szCs w:val="24"/>
        </w:rPr>
        <w:t>- устранение пробелов в тарифной политике по питьевой воде, в части регулирования отношений в области поставок питьевой воды;</w:t>
      </w:r>
    </w:p>
    <w:p w14:paraId="46FF6D6E" w14:textId="77777777" w:rsidR="00A3358D" w:rsidRPr="006B3628" w:rsidRDefault="00A3358D" w:rsidP="00D40700">
      <w:pPr>
        <w:pStyle w:val="22"/>
        <w:ind w:firstLine="567"/>
        <w:rPr>
          <w:sz w:val="24"/>
          <w:szCs w:val="24"/>
        </w:rPr>
      </w:pPr>
      <w:r w:rsidRPr="006B3628">
        <w:rPr>
          <w:sz w:val="24"/>
          <w:szCs w:val="24"/>
        </w:rPr>
        <w:t>- безопасность здоровья граждан;</w:t>
      </w:r>
    </w:p>
    <w:p w14:paraId="5015EDC0" w14:textId="77777777" w:rsidR="00A3358D" w:rsidRPr="006B3628" w:rsidRDefault="00A3358D" w:rsidP="00D40700">
      <w:pPr>
        <w:pStyle w:val="22"/>
        <w:ind w:firstLine="567"/>
        <w:rPr>
          <w:sz w:val="24"/>
          <w:szCs w:val="24"/>
        </w:rPr>
      </w:pPr>
      <w:r w:rsidRPr="006B3628">
        <w:rPr>
          <w:sz w:val="24"/>
          <w:szCs w:val="24"/>
        </w:rPr>
        <w:t>- предупреждение экологических проблем в системе питьевого водоснабжения и водоотведения;</w:t>
      </w:r>
    </w:p>
    <w:p w14:paraId="744EC1F4" w14:textId="77777777" w:rsidR="00A3358D" w:rsidRPr="006B3628" w:rsidRDefault="00A3358D" w:rsidP="00D40700">
      <w:pPr>
        <w:pStyle w:val="22"/>
        <w:ind w:firstLine="567"/>
        <w:rPr>
          <w:sz w:val="24"/>
          <w:szCs w:val="24"/>
        </w:rPr>
      </w:pPr>
      <w:r w:rsidRPr="006B3628">
        <w:rPr>
          <w:sz w:val="24"/>
          <w:szCs w:val="24"/>
        </w:rPr>
        <w:t>- усиление ответственности местных кенешей при утверждении тарифов ниже расчетной себестоимости;</w:t>
      </w:r>
    </w:p>
    <w:p w14:paraId="0C739A5D" w14:textId="77777777" w:rsidR="00A3358D" w:rsidRPr="006B3628" w:rsidRDefault="00A3358D" w:rsidP="00D40700">
      <w:pPr>
        <w:pStyle w:val="22"/>
        <w:ind w:firstLine="567"/>
        <w:rPr>
          <w:sz w:val="24"/>
          <w:szCs w:val="24"/>
        </w:rPr>
      </w:pPr>
      <w:r w:rsidRPr="006B3628">
        <w:rPr>
          <w:sz w:val="24"/>
          <w:szCs w:val="24"/>
        </w:rPr>
        <w:t>- улучшение тарифной политики в области питьевого водоснабжения;</w:t>
      </w:r>
    </w:p>
    <w:p w14:paraId="49F5AAD7" w14:textId="77777777" w:rsidR="00A3358D" w:rsidRPr="006B3628" w:rsidRDefault="00A3358D" w:rsidP="00D40700">
      <w:pPr>
        <w:pStyle w:val="22"/>
        <w:ind w:firstLine="567"/>
        <w:rPr>
          <w:sz w:val="24"/>
          <w:szCs w:val="24"/>
        </w:rPr>
      </w:pPr>
      <w:r w:rsidRPr="006B3628">
        <w:rPr>
          <w:sz w:val="24"/>
          <w:szCs w:val="24"/>
        </w:rPr>
        <w:t>- строительство, реабилитация и реконструкция систем питьевого водоснабжения.</w:t>
      </w:r>
    </w:p>
    <w:p w14:paraId="70A7D7C3" w14:textId="77777777" w:rsidR="00A3358D" w:rsidRPr="006B3628" w:rsidRDefault="00A3358D" w:rsidP="00D40700">
      <w:pPr>
        <w:pStyle w:val="a4"/>
        <w:ind w:firstLine="567"/>
        <w:jc w:val="both"/>
        <w:rPr>
          <w:rFonts w:ascii="Times New Roman" w:hAnsi="Times New Roman"/>
          <w:b/>
          <w:sz w:val="24"/>
          <w:szCs w:val="24"/>
        </w:rPr>
      </w:pPr>
      <w:r w:rsidRPr="006B3628">
        <w:rPr>
          <w:rFonts w:ascii="Times New Roman" w:hAnsi="Times New Roman"/>
          <w:b/>
          <w:sz w:val="24"/>
          <w:szCs w:val="24"/>
        </w:rPr>
        <w:t>Выгоды для предпринимательства</w:t>
      </w:r>
    </w:p>
    <w:p w14:paraId="720D55FD" w14:textId="77777777" w:rsidR="00A3358D" w:rsidRPr="006B3628" w:rsidRDefault="00A3358D" w:rsidP="00D4070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B3628">
        <w:rPr>
          <w:rFonts w:ascii="Times New Roman" w:hAnsi="Times New Roman" w:cs="Times New Roman"/>
          <w:sz w:val="24"/>
          <w:szCs w:val="24"/>
        </w:rPr>
        <w:t>Положительные эффекты от соблюдения нормативного правового акта для предпринимательства:</w:t>
      </w:r>
    </w:p>
    <w:p w14:paraId="04A8B862" w14:textId="77777777" w:rsidR="00A3358D" w:rsidRPr="006B3628" w:rsidRDefault="00A3358D" w:rsidP="00D40700">
      <w:pPr>
        <w:pStyle w:val="22"/>
        <w:ind w:firstLine="567"/>
        <w:rPr>
          <w:sz w:val="24"/>
          <w:szCs w:val="24"/>
        </w:rPr>
      </w:pPr>
      <w:r w:rsidRPr="006B3628">
        <w:rPr>
          <w:sz w:val="24"/>
          <w:szCs w:val="24"/>
        </w:rPr>
        <w:t>- ответственность предприятий питьевого водоснабжения и водоотведения за предоставление услуг ненадлежащего качества;</w:t>
      </w:r>
    </w:p>
    <w:p w14:paraId="57B6499D" w14:textId="77777777" w:rsidR="00A3358D" w:rsidRPr="006B3628" w:rsidRDefault="00A3358D" w:rsidP="00D40700">
      <w:pPr>
        <w:pStyle w:val="22"/>
        <w:ind w:firstLine="567"/>
        <w:rPr>
          <w:sz w:val="24"/>
          <w:szCs w:val="24"/>
        </w:rPr>
      </w:pPr>
      <w:r w:rsidRPr="006B3628">
        <w:rPr>
          <w:sz w:val="24"/>
          <w:szCs w:val="24"/>
        </w:rPr>
        <w:t>- улучшение финансирования по содержанию систем питьевого водоснабжения со стороны организаций питьевого водоснабжения.</w:t>
      </w:r>
    </w:p>
    <w:p w14:paraId="0732E6DA" w14:textId="77777777" w:rsidR="00A3358D" w:rsidRPr="006B3628" w:rsidRDefault="00A3358D" w:rsidP="00D40700">
      <w:pPr>
        <w:spacing w:after="0" w:line="240" w:lineRule="auto"/>
        <w:ind w:firstLine="567"/>
        <w:jc w:val="both"/>
        <w:rPr>
          <w:rFonts w:ascii="Times New Roman" w:hAnsi="Times New Roman" w:cs="Times New Roman"/>
          <w:sz w:val="24"/>
          <w:szCs w:val="24"/>
          <w:lang w:val="ky-KG"/>
        </w:rPr>
      </w:pPr>
      <w:r w:rsidRPr="006B3628">
        <w:rPr>
          <w:rFonts w:ascii="Times New Roman" w:hAnsi="Times New Roman" w:cs="Times New Roman"/>
          <w:sz w:val="24"/>
          <w:szCs w:val="24"/>
        </w:rPr>
        <w:t>В случае принятия нормативного правового акта в виде законопроекта</w:t>
      </w:r>
      <w:r w:rsidRPr="006B3628">
        <w:rPr>
          <w:rFonts w:ascii="Times New Roman" w:hAnsi="Times New Roman" w:cs="Times New Roman"/>
          <w:sz w:val="24"/>
          <w:szCs w:val="24"/>
          <w:lang w:val="ky-KG"/>
        </w:rPr>
        <w:t>, будут устранены проблемы с разработкой и установлением обоснованных тарифов на питьевую воду, которые приводили к неэффективности тарифной политики в области питьевого водоснабжения, недостаточности пояснения об источниках нормативного правового регулирования сектора питьевого водоснабжения. Будут определять права и обязанности организаций и предприятий, обеспечивающих население и других потребителей качественной хозяйственно-питьевой водой и канализацией; повысят качество предоставляемых услуг по безопасному, достаточному питьевому водоснабжению и водоотведению, а также сохранность и продление работы систем питьевого водоснабжения и водоотведения.</w:t>
      </w:r>
    </w:p>
    <w:p w14:paraId="298ECDA4" w14:textId="77777777" w:rsidR="00741666" w:rsidRPr="006B3628" w:rsidRDefault="007340DB" w:rsidP="00D40700">
      <w:pPr>
        <w:shd w:val="clear" w:color="auto" w:fill="FFFFFF"/>
        <w:spacing w:after="0" w:line="240" w:lineRule="auto"/>
        <w:ind w:firstLine="567"/>
        <w:rPr>
          <w:rFonts w:ascii="Times New Roman" w:eastAsia="Times New Roman" w:hAnsi="Times New Roman" w:cs="Times New Roman"/>
          <w:b/>
          <w:bCs/>
          <w:sz w:val="24"/>
          <w:szCs w:val="24"/>
          <w:lang w:eastAsia="ru-RU"/>
        </w:rPr>
      </w:pPr>
      <w:r w:rsidRPr="006B3628">
        <w:rPr>
          <w:rFonts w:ascii="Times New Roman" w:eastAsia="Times New Roman" w:hAnsi="Times New Roman" w:cs="Times New Roman"/>
          <w:b/>
          <w:bCs/>
          <w:sz w:val="24"/>
          <w:szCs w:val="24"/>
          <w:lang w:eastAsia="ru-RU"/>
        </w:rPr>
        <w:t>3. Обоснование выбора предпочтительного варианта регулирования</w:t>
      </w:r>
      <w:r w:rsidR="00741666" w:rsidRPr="006B3628">
        <w:rPr>
          <w:rFonts w:ascii="Times New Roman" w:eastAsia="Times New Roman" w:hAnsi="Times New Roman" w:cs="Times New Roman"/>
          <w:b/>
          <w:bCs/>
          <w:sz w:val="24"/>
          <w:szCs w:val="24"/>
          <w:lang w:eastAsia="ru-RU"/>
        </w:rPr>
        <w:t xml:space="preserve"> </w:t>
      </w:r>
    </w:p>
    <w:p w14:paraId="31C2AD64" w14:textId="77777777" w:rsidR="00A3358D" w:rsidRPr="006B3628" w:rsidRDefault="00A3358D" w:rsidP="00D40700">
      <w:pPr>
        <w:spacing w:after="0" w:line="240" w:lineRule="auto"/>
        <w:ind w:firstLine="567"/>
        <w:jc w:val="both"/>
        <w:rPr>
          <w:rFonts w:ascii="Times New Roman" w:eastAsia="Arial Unicode MS" w:hAnsi="Times New Roman" w:cs="Times New Roman"/>
          <w:sz w:val="24"/>
          <w:szCs w:val="24"/>
        </w:rPr>
      </w:pPr>
      <w:r w:rsidRPr="006B3628">
        <w:rPr>
          <w:rFonts w:ascii="Times New Roman" w:eastAsia="Arial Unicode MS" w:hAnsi="Times New Roman" w:cs="Times New Roman"/>
          <w:sz w:val="24"/>
          <w:szCs w:val="24"/>
        </w:rPr>
        <w:t xml:space="preserve">На основании проведенного исследования рабочая группа рассмотрела три варианта государственного регулирования. </w:t>
      </w:r>
    </w:p>
    <w:p w14:paraId="1482AF52" w14:textId="77777777" w:rsidR="00A3358D" w:rsidRPr="006B3628" w:rsidRDefault="00A3358D" w:rsidP="00D40700">
      <w:pPr>
        <w:spacing w:after="0" w:line="240" w:lineRule="auto"/>
        <w:ind w:firstLine="567"/>
        <w:jc w:val="both"/>
        <w:rPr>
          <w:rFonts w:ascii="Times New Roman" w:eastAsia="Arial Unicode MS" w:hAnsi="Times New Roman" w:cs="Times New Roman"/>
          <w:sz w:val="24"/>
          <w:szCs w:val="24"/>
        </w:rPr>
      </w:pPr>
      <w:r w:rsidRPr="006B3628">
        <w:rPr>
          <w:rFonts w:ascii="Times New Roman" w:eastAsia="Arial Unicode MS" w:hAnsi="Times New Roman" w:cs="Times New Roman"/>
          <w:sz w:val="24"/>
          <w:szCs w:val="24"/>
        </w:rPr>
        <w:t xml:space="preserve">В первом случае предполагалось оставить все как есть. Однако, в таком случае у нас никак не решаются проблемы развития сектора </w:t>
      </w:r>
      <w:proofErr w:type="spellStart"/>
      <w:r w:rsidRPr="006B3628">
        <w:rPr>
          <w:rFonts w:ascii="Times New Roman" w:eastAsia="Arial Unicode MS" w:hAnsi="Times New Roman" w:cs="Times New Roman"/>
          <w:sz w:val="24"/>
          <w:szCs w:val="24"/>
        </w:rPr>
        <w:t>ПВСиВО</w:t>
      </w:r>
      <w:proofErr w:type="spellEnd"/>
      <w:r w:rsidRPr="006B3628">
        <w:rPr>
          <w:rFonts w:ascii="Times New Roman" w:eastAsia="Arial Unicode MS" w:hAnsi="Times New Roman" w:cs="Times New Roman"/>
          <w:sz w:val="24"/>
          <w:szCs w:val="24"/>
        </w:rPr>
        <w:t xml:space="preserve"> и обеспечения водной и экологической безопасности.</w:t>
      </w:r>
    </w:p>
    <w:p w14:paraId="748C9608" w14:textId="77777777" w:rsidR="00A3358D" w:rsidRPr="006B3628" w:rsidRDefault="00A3358D" w:rsidP="00D40700">
      <w:pPr>
        <w:spacing w:after="0" w:line="240" w:lineRule="auto"/>
        <w:ind w:firstLine="567"/>
        <w:jc w:val="both"/>
        <w:rPr>
          <w:rFonts w:ascii="Times New Roman" w:eastAsia="Arial Unicode MS" w:hAnsi="Times New Roman" w:cs="Times New Roman"/>
          <w:sz w:val="24"/>
          <w:szCs w:val="24"/>
        </w:rPr>
      </w:pPr>
      <w:r w:rsidRPr="006B3628">
        <w:rPr>
          <w:rFonts w:ascii="Times New Roman" w:eastAsia="Arial Unicode MS" w:hAnsi="Times New Roman" w:cs="Times New Roman"/>
          <w:sz w:val="24"/>
          <w:szCs w:val="24"/>
        </w:rPr>
        <w:t>Альтернативный третий вариант регулирования предусматривает внесение изменений и дополнений в Закон Кыргызской Республики «О питьевой воде». Этот вариант решает обозначенные проблемы, однако предусматривает более чем в 80 процентов изменение текста Закона Кыргызской Республики «О питьевой воде». В соответствии со статьей 17 Закона Кыргызской Республики «О нормативных правовых актах Кыргызской Республики»: «Изменения и (или) дополнения, вносимые в нормативные правовые акты, оформляются в виде новой редакции нормативного правового акта (его структурного элемента), если количество вносимых в действующую редакцию изменений и (или) дополнений составляет более половины текста нормативного правового акта (его структурного элемента) либо если внесение отдельных изменений и (или) дополнений технически сложно для изложения или восприятия.».</w:t>
      </w:r>
    </w:p>
    <w:p w14:paraId="5064A86B" w14:textId="7B24821E" w:rsidR="00A3358D" w:rsidRPr="006B3628" w:rsidRDefault="00A3358D" w:rsidP="00D40700">
      <w:pPr>
        <w:spacing w:after="0" w:line="240" w:lineRule="auto"/>
        <w:ind w:firstLine="567"/>
        <w:jc w:val="both"/>
        <w:rPr>
          <w:rFonts w:ascii="Times New Roman" w:eastAsia="Arial Unicode MS" w:hAnsi="Times New Roman" w:cs="Times New Roman"/>
          <w:bCs/>
          <w:sz w:val="24"/>
          <w:szCs w:val="24"/>
        </w:rPr>
      </w:pPr>
      <w:r w:rsidRPr="006B3628">
        <w:rPr>
          <w:rFonts w:ascii="Times New Roman" w:eastAsia="Arial Unicode MS" w:hAnsi="Times New Roman" w:cs="Times New Roman"/>
          <w:bCs/>
          <w:sz w:val="24"/>
          <w:szCs w:val="24"/>
        </w:rPr>
        <w:t>В связи с этим, на данном этапе наиболее приемлемым считаем второй вариант регулирования - принятие проекта Закона Кыргызской Республики «О питьевом водоснабжении и водоотведении».</w:t>
      </w:r>
    </w:p>
    <w:p w14:paraId="42A0B222" w14:textId="2C774742" w:rsidR="00741666" w:rsidRPr="006B3628" w:rsidRDefault="00741666" w:rsidP="00D40700">
      <w:pPr>
        <w:spacing w:after="0" w:line="240" w:lineRule="auto"/>
        <w:ind w:firstLine="567"/>
        <w:jc w:val="both"/>
        <w:rPr>
          <w:rFonts w:ascii="Times New Roman" w:eastAsia="Arial Unicode MS" w:hAnsi="Times New Roman" w:cs="Times New Roman"/>
          <w:b/>
          <w:sz w:val="24"/>
          <w:szCs w:val="24"/>
        </w:rPr>
      </w:pPr>
    </w:p>
    <w:p w14:paraId="76F56DD7" w14:textId="77777777" w:rsidR="00F86D3B" w:rsidRPr="006B3628" w:rsidRDefault="00F86D3B" w:rsidP="00D40700">
      <w:pPr>
        <w:spacing w:after="0" w:line="240" w:lineRule="auto"/>
        <w:ind w:firstLine="567"/>
        <w:jc w:val="both"/>
        <w:rPr>
          <w:rFonts w:ascii="Times New Roman" w:eastAsia="Arial Unicode MS" w:hAnsi="Times New Roman" w:cs="Times New Roman"/>
          <w:b/>
          <w:sz w:val="24"/>
          <w:szCs w:val="24"/>
        </w:rPr>
      </w:pPr>
    </w:p>
    <w:sectPr w:rsidR="00F86D3B" w:rsidRPr="006B36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DF9"/>
    <w:multiLevelType w:val="multilevel"/>
    <w:tmpl w:val="73E23CE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E4A5A"/>
    <w:multiLevelType w:val="hybridMultilevel"/>
    <w:tmpl w:val="232CD4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075278"/>
    <w:multiLevelType w:val="hybridMultilevel"/>
    <w:tmpl w:val="0854E0F4"/>
    <w:lvl w:ilvl="0" w:tplc="53963812">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CE67D0"/>
    <w:multiLevelType w:val="multilevel"/>
    <w:tmpl w:val="B7E66178"/>
    <w:lvl w:ilvl="0">
      <w:numFmt w:val="bullet"/>
      <w:lvlText w:val="-"/>
      <w:lvlJc w:val="left"/>
      <w:pPr>
        <w:ind w:left="1287" w:hanging="360"/>
      </w:pPr>
      <w:rPr>
        <w:rFonts w:ascii="Calibri" w:eastAsia="Calibri" w:hAnsi="Calibri" w:cs="Calibri"/>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 w15:restartNumberingAfterBreak="0">
    <w:nsid w:val="10EC6F8A"/>
    <w:multiLevelType w:val="hybridMultilevel"/>
    <w:tmpl w:val="ADB0C546"/>
    <w:lvl w:ilvl="0" w:tplc="80141442">
      <w:start w:val="1"/>
      <w:numFmt w:val="bullet"/>
      <w:lvlText w:val="•"/>
      <w:lvlJc w:val="left"/>
      <w:pPr>
        <w:tabs>
          <w:tab w:val="num" w:pos="720"/>
        </w:tabs>
        <w:ind w:left="720" w:hanging="360"/>
      </w:pPr>
      <w:rPr>
        <w:rFonts w:ascii="Times New Roman" w:hAnsi="Times New Roman" w:hint="default"/>
      </w:rPr>
    </w:lvl>
    <w:lvl w:ilvl="1" w:tplc="AFEC79E2" w:tentative="1">
      <w:start w:val="1"/>
      <w:numFmt w:val="bullet"/>
      <w:lvlText w:val="•"/>
      <w:lvlJc w:val="left"/>
      <w:pPr>
        <w:tabs>
          <w:tab w:val="num" w:pos="1440"/>
        </w:tabs>
        <w:ind w:left="1440" w:hanging="360"/>
      </w:pPr>
      <w:rPr>
        <w:rFonts w:ascii="Times New Roman" w:hAnsi="Times New Roman" w:hint="default"/>
      </w:rPr>
    </w:lvl>
    <w:lvl w:ilvl="2" w:tplc="5D085074" w:tentative="1">
      <w:start w:val="1"/>
      <w:numFmt w:val="bullet"/>
      <w:lvlText w:val="•"/>
      <w:lvlJc w:val="left"/>
      <w:pPr>
        <w:tabs>
          <w:tab w:val="num" w:pos="2160"/>
        </w:tabs>
        <w:ind w:left="2160" w:hanging="360"/>
      </w:pPr>
      <w:rPr>
        <w:rFonts w:ascii="Times New Roman" w:hAnsi="Times New Roman" w:hint="default"/>
      </w:rPr>
    </w:lvl>
    <w:lvl w:ilvl="3" w:tplc="D80CCD96" w:tentative="1">
      <w:start w:val="1"/>
      <w:numFmt w:val="bullet"/>
      <w:lvlText w:val="•"/>
      <w:lvlJc w:val="left"/>
      <w:pPr>
        <w:tabs>
          <w:tab w:val="num" w:pos="2880"/>
        </w:tabs>
        <w:ind w:left="2880" w:hanging="360"/>
      </w:pPr>
      <w:rPr>
        <w:rFonts w:ascii="Times New Roman" w:hAnsi="Times New Roman" w:hint="default"/>
      </w:rPr>
    </w:lvl>
    <w:lvl w:ilvl="4" w:tplc="B008CBFA" w:tentative="1">
      <w:start w:val="1"/>
      <w:numFmt w:val="bullet"/>
      <w:lvlText w:val="•"/>
      <w:lvlJc w:val="left"/>
      <w:pPr>
        <w:tabs>
          <w:tab w:val="num" w:pos="3600"/>
        </w:tabs>
        <w:ind w:left="3600" w:hanging="360"/>
      </w:pPr>
      <w:rPr>
        <w:rFonts w:ascii="Times New Roman" w:hAnsi="Times New Roman" w:hint="default"/>
      </w:rPr>
    </w:lvl>
    <w:lvl w:ilvl="5" w:tplc="C03C6E30" w:tentative="1">
      <w:start w:val="1"/>
      <w:numFmt w:val="bullet"/>
      <w:lvlText w:val="•"/>
      <w:lvlJc w:val="left"/>
      <w:pPr>
        <w:tabs>
          <w:tab w:val="num" w:pos="4320"/>
        </w:tabs>
        <w:ind w:left="4320" w:hanging="360"/>
      </w:pPr>
      <w:rPr>
        <w:rFonts w:ascii="Times New Roman" w:hAnsi="Times New Roman" w:hint="default"/>
      </w:rPr>
    </w:lvl>
    <w:lvl w:ilvl="6" w:tplc="90F8EF92" w:tentative="1">
      <w:start w:val="1"/>
      <w:numFmt w:val="bullet"/>
      <w:lvlText w:val="•"/>
      <w:lvlJc w:val="left"/>
      <w:pPr>
        <w:tabs>
          <w:tab w:val="num" w:pos="5040"/>
        </w:tabs>
        <w:ind w:left="5040" w:hanging="360"/>
      </w:pPr>
      <w:rPr>
        <w:rFonts w:ascii="Times New Roman" w:hAnsi="Times New Roman" w:hint="default"/>
      </w:rPr>
    </w:lvl>
    <w:lvl w:ilvl="7" w:tplc="5A24959E" w:tentative="1">
      <w:start w:val="1"/>
      <w:numFmt w:val="bullet"/>
      <w:lvlText w:val="•"/>
      <w:lvlJc w:val="left"/>
      <w:pPr>
        <w:tabs>
          <w:tab w:val="num" w:pos="5760"/>
        </w:tabs>
        <w:ind w:left="5760" w:hanging="360"/>
      </w:pPr>
      <w:rPr>
        <w:rFonts w:ascii="Times New Roman" w:hAnsi="Times New Roman" w:hint="default"/>
      </w:rPr>
    </w:lvl>
    <w:lvl w:ilvl="8" w:tplc="6D3279B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A0A7532"/>
    <w:multiLevelType w:val="hybridMultilevel"/>
    <w:tmpl w:val="86B41EC8"/>
    <w:lvl w:ilvl="0" w:tplc="8D8CA1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F89322C"/>
    <w:multiLevelType w:val="multilevel"/>
    <w:tmpl w:val="E1FAAE2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2893C73"/>
    <w:multiLevelType w:val="hybridMultilevel"/>
    <w:tmpl w:val="AEE03F96"/>
    <w:lvl w:ilvl="0" w:tplc="E3D033A4">
      <w:start w:val="1"/>
      <w:numFmt w:val="bullet"/>
      <w:lvlText w:val="•"/>
      <w:lvlJc w:val="left"/>
      <w:pPr>
        <w:tabs>
          <w:tab w:val="num" w:pos="720"/>
        </w:tabs>
        <w:ind w:left="720" w:hanging="360"/>
      </w:pPr>
      <w:rPr>
        <w:rFonts w:ascii="Times New Roman" w:hAnsi="Times New Roman" w:hint="default"/>
      </w:rPr>
    </w:lvl>
    <w:lvl w:ilvl="1" w:tplc="71009CE6" w:tentative="1">
      <w:start w:val="1"/>
      <w:numFmt w:val="bullet"/>
      <w:lvlText w:val="•"/>
      <w:lvlJc w:val="left"/>
      <w:pPr>
        <w:tabs>
          <w:tab w:val="num" w:pos="1440"/>
        </w:tabs>
        <w:ind w:left="1440" w:hanging="360"/>
      </w:pPr>
      <w:rPr>
        <w:rFonts w:ascii="Times New Roman" w:hAnsi="Times New Roman" w:hint="default"/>
      </w:rPr>
    </w:lvl>
    <w:lvl w:ilvl="2" w:tplc="B1E2E0C4" w:tentative="1">
      <w:start w:val="1"/>
      <w:numFmt w:val="bullet"/>
      <w:lvlText w:val="•"/>
      <w:lvlJc w:val="left"/>
      <w:pPr>
        <w:tabs>
          <w:tab w:val="num" w:pos="2160"/>
        </w:tabs>
        <w:ind w:left="2160" w:hanging="360"/>
      </w:pPr>
      <w:rPr>
        <w:rFonts w:ascii="Times New Roman" w:hAnsi="Times New Roman" w:hint="default"/>
      </w:rPr>
    </w:lvl>
    <w:lvl w:ilvl="3" w:tplc="818C49EA" w:tentative="1">
      <w:start w:val="1"/>
      <w:numFmt w:val="bullet"/>
      <w:lvlText w:val="•"/>
      <w:lvlJc w:val="left"/>
      <w:pPr>
        <w:tabs>
          <w:tab w:val="num" w:pos="2880"/>
        </w:tabs>
        <w:ind w:left="2880" w:hanging="360"/>
      </w:pPr>
      <w:rPr>
        <w:rFonts w:ascii="Times New Roman" w:hAnsi="Times New Roman" w:hint="default"/>
      </w:rPr>
    </w:lvl>
    <w:lvl w:ilvl="4" w:tplc="EC843478" w:tentative="1">
      <w:start w:val="1"/>
      <w:numFmt w:val="bullet"/>
      <w:lvlText w:val="•"/>
      <w:lvlJc w:val="left"/>
      <w:pPr>
        <w:tabs>
          <w:tab w:val="num" w:pos="3600"/>
        </w:tabs>
        <w:ind w:left="3600" w:hanging="360"/>
      </w:pPr>
      <w:rPr>
        <w:rFonts w:ascii="Times New Roman" w:hAnsi="Times New Roman" w:hint="default"/>
      </w:rPr>
    </w:lvl>
    <w:lvl w:ilvl="5" w:tplc="66AA0486" w:tentative="1">
      <w:start w:val="1"/>
      <w:numFmt w:val="bullet"/>
      <w:lvlText w:val="•"/>
      <w:lvlJc w:val="left"/>
      <w:pPr>
        <w:tabs>
          <w:tab w:val="num" w:pos="4320"/>
        </w:tabs>
        <w:ind w:left="4320" w:hanging="360"/>
      </w:pPr>
      <w:rPr>
        <w:rFonts w:ascii="Times New Roman" w:hAnsi="Times New Roman" w:hint="default"/>
      </w:rPr>
    </w:lvl>
    <w:lvl w:ilvl="6" w:tplc="C3345F10" w:tentative="1">
      <w:start w:val="1"/>
      <w:numFmt w:val="bullet"/>
      <w:lvlText w:val="•"/>
      <w:lvlJc w:val="left"/>
      <w:pPr>
        <w:tabs>
          <w:tab w:val="num" w:pos="5040"/>
        </w:tabs>
        <w:ind w:left="5040" w:hanging="360"/>
      </w:pPr>
      <w:rPr>
        <w:rFonts w:ascii="Times New Roman" w:hAnsi="Times New Roman" w:hint="default"/>
      </w:rPr>
    </w:lvl>
    <w:lvl w:ilvl="7" w:tplc="51A0C00C" w:tentative="1">
      <w:start w:val="1"/>
      <w:numFmt w:val="bullet"/>
      <w:lvlText w:val="•"/>
      <w:lvlJc w:val="left"/>
      <w:pPr>
        <w:tabs>
          <w:tab w:val="num" w:pos="5760"/>
        </w:tabs>
        <w:ind w:left="5760" w:hanging="360"/>
      </w:pPr>
      <w:rPr>
        <w:rFonts w:ascii="Times New Roman" w:hAnsi="Times New Roman" w:hint="default"/>
      </w:rPr>
    </w:lvl>
    <w:lvl w:ilvl="8" w:tplc="FD72832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BD44586"/>
    <w:multiLevelType w:val="hybridMultilevel"/>
    <w:tmpl w:val="F16AFE1E"/>
    <w:lvl w:ilvl="0" w:tplc="9C9ED6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CDE2C7B"/>
    <w:multiLevelType w:val="hybridMultilevel"/>
    <w:tmpl w:val="97AE5F3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FFB38DE"/>
    <w:multiLevelType w:val="multilevel"/>
    <w:tmpl w:val="9BB4F490"/>
    <w:lvl w:ilvl="0">
      <w:numFmt w:val="bullet"/>
      <w:lvlText w:val="-"/>
      <w:lvlJc w:val="left"/>
      <w:pPr>
        <w:ind w:left="1287" w:hanging="360"/>
      </w:pPr>
      <w:rPr>
        <w:rFonts w:ascii="Calibri" w:eastAsia="Calibri" w:hAnsi="Calibri" w:cs="Calibri"/>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8"/>
  </w:num>
  <w:num w:numId="2">
    <w:abstractNumId w:val="4"/>
  </w:num>
  <w:num w:numId="3">
    <w:abstractNumId w:val="7"/>
  </w:num>
  <w:num w:numId="4">
    <w:abstractNumId w:val="1"/>
  </w:num>
  <w:num w:numId="5">
    <w:abstractNumId w:val="9"/>
  </w:num>
  <w:num w:numId="6">
    <w:abstractNumId w:val="3"/>
  </w:num>
  <w:num w:numId="7">
    <w:abstractNumId w:val="0"/>
  </w:num>
  <w:num w:numId="8">
    <w:abstractNumId w:val="10"/>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0DB"/>
    <w:rsid w:val="0000799B"/>
    <w:rsid w:val="00050A51"/>
    <w:rsid w:val="00110C2D"/>
    <w:rsid w:val="00181A06"/>
    <w:rsid w:val="00407D91"/>
    <w:rsid w:val="00444094"/>
    <w:rsid w:val="00447DE9"/>
    <w:rsid w:val="004C375C"/>
    <w:rsid w:val="005015B1"/>
    <w:rsid w:val="00506E81"/>
    <w:rsid w:val="00536BC6"/>
    <w:rsid w:val="005B6C11"/>
    <w:rsid w:val="00615CF3"/>
    <w:rsid w:val="00670CB7"/>
    <w:rsid w:val="006B1B1C"/>
    <w:rsid w:val="006B3628"/>
    <w:rsid w:val="007169B0"/>
    <w:rsid w:val="007340DB"/>
    <w:rsid w:val="00741666"/>
    <w:rsid w:val="00816BC0"/>
    <w:rsid w:val="008265ED"/>
    <w:rsid w:val="008737FA"/>
    <w:rsid w:val="008C1CCB"/>
    <w:rsid w:val="009B1D1A"/>
    <w:rsid w:val="00A3358D"/>
    <w:rsid w:val="00A50465"/>
    <w:rsid w:val="00A93C3D"/>
    <w:rsid w:val="00B64C0A"/>
    <w:rsid w:val="00B67B8A"/>
    <w:rsid w:val="00B9552E"/>
    <w:rsid w:val="00C67A49"/>
    <w:rsid w:val="00CB02D7"/>
    <w:rsid w:val="00CB43B1"/>
    <w:rsid w:val="00D27882"/>
    <w:rsid w:val="00D40700"/>
    <w:rsid w:val="00DB1CE1"/>
    <w:rsid w:val="00DC0EFE"/>
    <w:rsid w:val="00E009DD"/>
    <w:rsid w:val="00F86D3B"/>
    <w:rsid w:val="00FF5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AFEBB"/>
  <w15:chartTrackingRefBased/>
  <w15:docId w15:val="{2E13BE03-F013-4928-9A22-0D8246B2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0DB"/>
  </w:style>
  <w:style w:type="paragraph" w:styleId="2">
    <w:name w:val="heading 2"/>
    <w:basedOn w:val="a"/>
    <w:next w:val="a"/>
    <w:link w:val="20"/>
    <w:uiPriority w:val="9"/>
    <w:unhideWhenUsed/>
    <w:qFormat/>
    <w:rsid w:val="00B64C0A"/>
    <w:pPr>
      <w:keepNext/>
      <w:spacing w:before="240" w:after="60" w:line="240" w:lineRule="auto"/>
      <w:outlineLvl w:val="1"/>
    </w:pPr>
    <w:rPr>
      <w:rFonts w:ascii="Calibri Light" w:eastAsia="Times New Roman" w:hAnsi="Calibri Light"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40DB"/>
    <w:pPr>
      <w:ind w:left="720"/>
      <w:contextualSpacing/>
    </w:pPr>
  </w:style>
  <w:style w:type="character" w:customStyle="1" w:styleId="20">
    <w:name w:val="Заголовок 2 Знак"/>
    <w:basedOn w:val="a0"/>
    <w:link w:val="2"/>
    <w:uiPriority w:val="9"/>
    <w:rsid w:val="00B64C0A"/>
    <w:rPr>
      <w:rFonts w:ascii="Calibri Light" w:eastAsia="Times New Roman" w:hAnsi="Calibri Light" w:cs="Times New Roman"/>
      <w:b/>
      <w:bCs/>
      <w:i/>
      <w:iCs/>
      <w:sz w:val="28"/>
      <w:szCs w:val="28"/>
      <w:lang w:eastAsia="ru-RU"/>
    </w:rPr>
  </w:style>
  <w:style w:type="character" w:customStyle="1" w:styleId="FontStyle11">
    <w:name w:val="Font Style11"/>
    <w:uiPriority w:val="99"/>
    <w:rsid w:val="00B64C0A"/>
    <w:rPr>
      <w:rFonts w:ascii="Times New Roman" w:hAnsi="Times New Roman" w:cs="Times New Roman"/>
      <w:sz w:val="20"/>
      <w:szCs w:val="20"/>
    </w:rPr>
  </w:style>
  <w:style w:type="paragraph" w:customStyle="1" w:styleId="Default">
    <w:name w:val="Default"/>
    <w:rsid w:val="00B64C0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A3358D"/>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A3358D"/>
    <w:rPr>
      <w:rFonts w:ascii="Calibri" w:eastAsia="Calibri" w:hAnsi="Calibri" w:cs="Times New Roman"/>
    </w:rPr>
  </w:style>
  <w:style w:type="paragraph" w:styleId="a6">
    <w:name w:val="Normal (Web)"/>
    <w:basedOn w:val="a"/>
    <w:uiPriority w:val="99"/>
    <w:rsid w:val="00A335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Основной текст 22"/>
    <w:basedOn w:val="a"/>
    <w:rsid w:val="00A3358D"/>
    <w:pPr>
      <w:spacing w:after="0" w:line="240" w:lineRule="auto"/>
      <w:ind w:firstLine="720"/>
      <w:jc w:val="both"/>
    </w:pPr>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A6%D0%B5%D0%BB%D0%B8_%D1%80%D0%B0%D0%B7%D0%B2%D0%B8%D1%82%D0%B8%D1%8F_%D1%82%D1%8B%D1%81%D1%8F%D1%87%D0%B5%D0%BB%D0%B5%D1%82%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35367" TargetMode="External"/><Relationship Id="rId5" Type="http://schemas.openxmlformats.org/officeDocument/2006/relationships/hyperlink" Target="mailto:aya.suldas@mail.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7149</Words>
  <Characters>40751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 User</dc:creator>
  <cp:keywords/>
  <dc:description/>
  <cp:lastModifiedBy>Work</cp:lastModifiedBy>
  <cp:revision>2</cp:revision>
  <dcterms:created xsi:type="dcterms:W3CDTF">2022-07-01T10:53:00Z</dcterms:created>
  <dcterms:modified xsi:type="dcterms:W3CDTF">2022-07-01T10:53:00Z</dcterms:modified>
</cp:coreProperties>
</file>